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C8F" w:rsidRPr="006433A7" w:rsidRDefault="00CA3C8F" w:rsidP="00CA3C8F">
      <w:pPr>
        <w:pStyle w:val="Default"/>
        <w:rPr>
          <w:lang w:val="fr-BE"/>
        </w:rPr>
      </w:pPr>
    </w:p>
    <w:p w:rsidR="00BE326A" w:rsidRPr="00742F9F" w:rsidRDefault="00271FDD" w:rsidP="00CF417F">
      <w:pPr>
        <w:ind w:left="5760" w:firstLine="720"/>
        <w:jc w:val="right"/>
        <w:rPr>
          <w:rFonts w:cstheme="minorHAnsi"/>
          <w:noProof/>
          <w:lang w:val="fr-BE"/>
        </w:rPr>
      </w:pPr>
      <w:r w:rsidRPr="00291BC4">
        <w:rPr>
          <w:rFonts w:cstheme="minorHAnsi"/>
          <w:noProof/>
          <w:lang w:val="fr-BE"/>
        </w:rPr>
        <w:t xml:space="preserve">Vilvoorde, le </w:t>
      </w:r>
      <w:r w:rsidR="00D92892" w:rsidRPr="00291BC4">
        <w:rPr>
          <w:rFonts w:cstheme="minorHAnsi"/>
          <w:noProof/>
          <w:lang w:val="fr-BE"/>
        </w:rPr>
        <w:t>2</w:t>
      </w:r>
      <w:r w:rsidR="00291BC4" w:rsidRPr="00291BC4">
        <w:rPr>
          <w:rFonts w:cstheme="minorHAnsi"/>
          <w:noProof/>
          <w:lang w:val="fr-BE"/>
        </w:rPr>
        <w:t>4</w:t>
      </w:r>
      <w:r w:rsidRPr="00291BC4">
        <w:rPr>
          <w:rFonts w:cstheme="minorHAnsi"/>
          <w:noProof/>
          <w:lang w:val="fr-BE"/>
        </w:rPr>
        <w:t>/</w:t>
      </w:r>
      <w:r w:rsidR="00D92892" w:rsidRPr="00291BC4">
        <w:rPr>
          <w:rFonts w:cstheme="minorHAnsi"/>
          <w:noProof/>
          <w:lang w:val="fr-BE"/>
        </w:rPr>
        <w:t>0</w:t>
      </w:r>
      <w:r w:rsidR="00896A87" w:rsidRPr="00291BC4">
        <w:rPr>
          <w:rFonts w:cstheme="minorHAnsi"/>
          <w:noProof/>
          <w:lang w:val="fr-BE"/>
        </w:rPr>
        <w:t>3</w:t>
      </w:r>
      <w:r w:rsidRPr="00291BC4">
        <w:rPr>
          <w:rFonts w:cstheme="minorHAnsi"/>
          <w:noProof/>
          <w:lang w:val="fr-BE"/>
        </w:rPr>
        <w:t>/201</w:t>
      </w:r>
      <w:r w:rsidR="005A39E0" w:rsidRPr="00291BC4">
        <w:rPr>
          <w:rFonts w:cstheme="minorHAnsi"/>
          <w:noProof/>
          <w:lang w:val="fr-BE"/>
        </w:rPr>
        <w:t>4</w:t>
      </w:r>
    </w:p>
    <w:p w:rsidR="00E441F4" w:rsidRPr="00742F9F" w:rsidRDefault="00E441F4">
      <w:pPr>
        <w:rPr>
          <w:rFonts w:cstheme="minorHAnsi"/>
          <w:noProof/>
          <w:lang w:val="fr-BE"/>
        </w:rPr>
      </w:pPr>
    </w:p>
    <w:p w:rsidR="0026420B" w:rsidRPr="00742F9F" w:rsidRDefault="0047152A" w:rsidP="00271FDD">
      <w:pPr>
        <w:jc w:val="both"/>
        <w:rPr>
          <w:rFonts w:cstheme="minorHAnsi"/>
          <w:noProof/>
          <w:lang w:val="fr-BE"/>
        </w:rPr>
      </w:pPr>
      <w:r w:rsidRPr="00742F9F">
        <w:rPr>
          <w:rFonts w:cstheme="minorHAnsi"/>
          <w:noProof/>
          <w:lang w:val="fr-BE"/>
        </w:rPr>
        <w:t xml:space="preserve">Cher Professeur, </w:t>
      </w:r>
      <w:r w:rsidR="0026420B" w:rsidRPr="00742F9F">
        <w:rPr>
          <w:rFonts w:cstheme="minorHAnsi"/>
          <w:noProof/>
          <w:lang w:val="fr-BE"/>
        </w:rPr>
        <w:t>Cher Docteur,</w:t>
      </w:r>
    </w:p>
    <w:p w:rsidR="008A6306" w:rsidRPr="00742F9F" w:rsidRDefault="008A6306" w:rsidP="00271FDD">
      <w:pPr>
        <w:jc w:val="both"/>
        <w:rPr>
          <w:rFonts w:cstheme="minorHAnsi"/>
          <w:noProof/>
          <w:lang w:val="fr-BE"/>
        </w:rPr>
      </w:pPr>
    </w:p>
    <w:p w:rsidR="00E441F4" w:rsidRDefault="0047152A" w:rsidP="00271FDD">
      <w:pPr>
        <w:jc w:val="both"/>
        <w:rPr>
          <w:rFonts w:cstheme="minorHAnsi"/>
          <w:noProof/>
          <w:lang w:val="fr-BE"/>
        </w:rPr>
      </w:pPr>
      <w:r w:rsidRPr="00742F9F">
        <w:rPr>
          <w:rFonts w:cstheme="minorHAnsi"/>
          <w:noProof/>
          <w:lang w:val="fr-BE"/>
        </w:rPr>
        <w:t>Nous avons le plaisir de vous faire savoir que</w:t>
      </w:r>
      <w:r w:rsidR="00271FDD" w:rsidRPr="00742F9F">
        <w:rPr>
          <w:rFonts w:cstheme="minorHAnsi"/>
          <w:noProof/>
          <w:lang w:val="fr-BE"/>
        </w:rPr>
        <w:t xml:space="preserve"> </w:t>
      </w:r>
      <w:r w:rsidR="00C6238B" w:rsidRPr="00742F9F">
        <w:rPr>
          <w:rFonts w:cstheme="minorHAnsi"/>
          <w:noProof/>
          <w:lang w:val="fr-BE"/>
        </w:rPr>
        <w:t>l’INAMI</w:t>
      </w:r>
      <w:r w:rsidR="008A6306" w:rsidRPr="00742F9F">
        <w:rPr>
          <w:rFonts w:cstheme="minorHAnsi"/>
          <w:noProof/>
          <w:lang w:val="fr-BE"/>
        </w:rPr>
        <w:t xml:space="preserve"> </w:t>
      </w:r>
      <w:r w:rsidR="00271FDD" w:rsidRPr="00742F9F">
        <w:rPr>
          <w:rFonts w:cstheme="minorHAnsi"/>
          <w:noProof/>
          <w:lang w:val="fr-BE"/>
        </w:rPr>
        <w:t>a décidé d’accorder le remboursement du Lucentis</w:t>
      </w:r>
      <w:r w:rsidR="00DC6016" w:rsidRPr="00742F9F">
        <w:rPr>
          <w:rFonts w:cstheme="minorHAnsi"/>
          <w:noProof/>
          <w:lang w:val="fr-BE"/>
        </w:rPr>
        <w:t>®</w:t>
      </w:r>
      <w:r w:rsidR="00271FDD" w:rsidRPr="00742F9F">
        <w:rPr>
          <w:rFonts w:cstheme="minorHAnsi"/>
          <w:noProof/>
          <w:lang w:val="fr-BE"/>
        </w:rPr>
        <w:t xml:space="preserve"> pour</w:t>
      </w:r>
      <w:r w:rsidR="00E441F4">
        <w:rPr>
          <w:rFonts w:cstheme="minorHAnsi"/>
          <w:noProof/>
          <w:lang w:val="fr-BE"/>
        </w:rPr>
        <w:t> :</w:t>
      </w:r>
    </w:p>
    <w:p w:rsidR="003D2480" w:rsidRPr="00DF44F8" w:rsidRDefault="003D2480" w:rsidP="00E441F4">
      <w:pPr>
        <w:pStyle w:val="ListParagraph"/>
        <w:numPr>
          <w:ilvl w:val="0"/>
          <w:numId w:val="23"/>
        </w:numPr>
        <w:jc w:val="both"/>
        <w:rPr>
          <w:rFonts w:cstheme="minorHAnsi"/>
          <w:noProof/>
          <w:lang w:val="fr-BE"/>
        </w:rPr>
      </w:pPr>
      <w:r w:rsidRPr="00DF44F8">
        <w:rPr>
          <w:rFonts w:cstheme="minorHAnsi"/>
          <w:noProof/>
          <w:lang w:val="fr-BE"/>
        </w:rPr>
        <w:t xml:space="preserve">Le traitement de la baisse visuelle due à l’oedème maculaire diabétique (OMD) </w:t>
      </w:r>
      <w:r w:rsidR="00E9100C" w:rsidRPr="00DF44F8">
        <w:rPr>
          <w:rFonts w:cstheme="minorHAnsi"/>
          <w:noProof/>
          <w:lang w:val="fr-BE"/>
        </w:rPr>
        <w:t>– 18 injections maximum sur 3 ans</w:t>
      </w:r>
      <w:r w:rsidR="003532F0" w:rsidRPr="00DF44F8">
        <w:rPr>
          <w:rFonts w:cstheme="minorHAnsi"/>
          <w:noProof/>
          <w:lang w:val="fr-BE"/>
        </w:rPr>
        <w:t xml:space="preserve"> par oeil</w:t>
      </w:r>
    </w:p>
    <w:p w:rsidR="00E441F4" w:rsidRPr="00DF44F8" w:rsidRDefault="00E441F4" w:rsidP="00E441F4">
      <w:pPr>
        <w:pStyle w:val="ListParagraph"/>
        <w:numPr>
          <w:ilvl w:val="0"/>
          <w:numId w:val="23"/>
        </w:numPr>
        <w:jc w:val="both"/>
        <w:rPr>
          <w:rFonts w:cstheme="minorHAnsi"/>
          <w:noProof/>
          <w:lang w:val="fr-BE"/>
        </w:rPr>
      </w:pPr>
      <w:r w:rsidRPr="00DF44F8">
        <w:rPr>
          <w:rFonts w:cstheme="minorHAnsi"/>
          <w:noProof/>
          <w:lang w:val="fr-BE"/>
        </w:rPr>
        <w:t>L</w:t>
      </w:r>
      <w:r w:rsidR="00271FDD" w:rsidRPr="00DF44F8">
        <w:rPr>
          <w:rFonts w:cstheme="minorHAnsi"/>
          <w:noProof/>
          <w:lang w:val="fr-BE"/>
        </w:rPr>
        <w:t xml:space="preserve">e traitement </w:t>
      </w:r>
      <w:r w:rsidR="005A39E0" w:rsidRPr="00DF44F8">
        <w:rPr>
          <w:rFonts w:cstheme="minorHAnsi"/>
          <w:noProof/>
          <w:lang w:val="fr-BE"/>
        </w:rPr>
        <w:t xml:space="preserve">de la baisse visuelle due à l’oedème maculaire secondaire à une occlusion de branche veineuse rétinienne </w:t>
      </w:r>
      <w:r w:rsidR="00271FDD" w:rsidRPr="00DF44F8">
        <w:rPr>
          <w:rFonts w:cstheme="minorHAnsi"/>
          <w:noProof/>
          <w:lang w:val="fr-BE"/>
        </w:rPr>
        <w:t>(O</w:t>
      </w:r>
      <w:r w:rsidR="005A39E0" w:rsidRPr="00DF44F8">
        <w:rPr>
          <w:rFonts w:cstheme="minorHAnsi"/>
          <w:noProof/>
          <w:lang w:val="fr-BE"/>
        </w:rPr>
        <w:t>BV</w:t>
      </w:r>
      <w:r w:rsidR="00271FDD" w:rsidRPr="00DF44F8">
        <w:rPr>
          <w:rFonts w:cstheme="minorHAnsi"/>
          <w:noProof/>
          <w:lang w:val="fr-BE"/>
        </w:rPr>
        <w:t>R)</w:t>
      </w:r>
      <w:r w:rsidR="00E9100C" w:rsidRPr="00DF44F8">
        <w:rPr>
          <w:rFonts w:cstheme="minorHAnsi"/>
          <w:noProof/>
          <w:lang w:val="fr-BE"/>
        </w:rPr>
        <w:t xml:space="preserve"> – 15 injections maximum sur 2 ans</w:t>
      </w:r>
      <w:r w:rsidR="003532F0" w:rsidRPr="00DF44F8">
        <w:rPr>
          <w:rFonts w:cstheme="minorHAnsi"/>
          <w:noProof/>
          <w:lang w:val="fr-BE"/>
        </w:rPr>
        <w:t xml:space="preserve"> par oeil</w:t>
      </w:r>
    </w:p>
    <w:p w:rsidR="0026420B" w:rsidRPr="00DF44F8" w:rsidRDefault="00E441F4" w:rsidP="00E441F4">
      <w:pPr>
        <w:pStyle w:val="ListParagraph"/>
        <w:numPr>
          <w:ilvl w:val="0"/>
          <w:numId w:val="23"/>
        </w:numPr>
        <w:jc w:val="both"/>
        <w:rPr>
          <w:rFonts w:cstheme="minorHAnsi"/>
          <w:noProof/>
          <w:lang w:val="fr-BE"/>
        </w:rPr>
      </w:pPr>
      <w:r w:rsidRPr="00DF44F8">
        <w:rPr>
          <w:rFonts w:cstheme="minorHAnsi"/>
          <w:noProof/>
          <w:lang w:val="fr-BE"/>
        </w:rPr>
        <w:t>L</w:t>
      </w:r>
      <w:r w:rsidR="00DC6016" w:rsidRPr="00DF44F8">
        <w:rPr>
          <w:rFonts w:cstheme="minorHAnsi"/>
          <w:noProof/>
          <w:lang w:val="fr-BE"/>
        </w:rPr>
        <w:t>e traitement de la baisse visuelle due à une néovascularisation choroïdienne (NVC) sec</w:t>
      </w:r>
      <w:r w:rsidR="00E9100C" w:rsidRPr="00DF44F8">
        <w:rPr>
          <w:rFonts w:cstheme="minorHAnsi"/>
          <w:noProof/>
          <w:lang w:val="fr-BE"/>
        </w:rPr>
        <w:t>ondaire à une myopie forte (MF) – 8 injections maximum sur 3 ans</w:t>
      </w:r>
      <w:r w:rsidR="003532F0" w:rsidRPr="00DF44F8">
        <w:rPr>
          <w:rFonts w:cstheme="minorHAnsi"/>
          <w:noProof/>
          <w:lang w:val="fr-BE"/>
        </w:rPr>
        <w:t xml:space="preserve"> par oeil</w:t>
      </w:r>
    </w:p>
    <w:p w:rsidR="00E9100C" w:rsidRPr="00E9100C" w:rsidRDefault="00E9100C" w:rsidP="00687CB6">
      <w:pPr>
        <w:pStyle w:val="ListParagraph"/>
        <w:jc w:val="both"/>
        <w:rPr>
          <w:rFonts w:cstheme="minorHAnsi"/>
          <w:b/>
          <w:noProof/>
          <w:lang w:val="fr-BE"/>
        </w:rPr>
      </w:pPr>
    </w:p>
    <w:p w:rsidR="005A39E0" w:rsidRPr="00742F9F" w:rsidRDefault="00DC6016" w:rsidP="00DC6016">
      <w:pPr>
        <w:autoSpaceDE w:val="0"/>
        <w:autoSpaceDN w:val="0"/>
        <w:adjustRightInd w:val="0"/>
        <w:spacing w:after="0" w:line="240" w:lineRule="auto"/>
        <w:jc w:val="both"/>
        <w:rPr>
          <w:rFonts w:cstheme="minorHAnsi"/>
          <w:noProof/>
          <w:lang w:val="fr-BE"/>
        </w:rPr>
      </w:pPr>
      <w:r w:rsidRPr="00742F9F">
        <w:rPr>
          <w:rFonts w:cstheme="minorHAnsi"/>
          <w:noProof/>
          <w:lang w:val="fr-BE"/>
        </w:rPr>
        <w:t>Lucentis® était déjà remboursé pour l</w:t>
      </w:r>
      <w:r w:rsidR="009A2ADB" w:rsidRPr="00742F9F">
        <w:rPr>
          <w:rFonts w:cstheme="minorHAnsi"/>
          <w:noProof/>
          <w:lang w:val="fr-BE"/>
        </w:rPr>
        <w:t>e traitement de la forme néovasculaire (humide) de la dégénérescence</w:t>
      </w:r>
      <w:r w:rsidRPr="00742F9F">
        <w:rPr>
          <w:rFonts w:cstheme="minorHAnsi"/>
          <w:noProof/>
          <w:lang w:val="fr-BE"/>
        </w:rPr>
        <w:t xml:space="preserve"> maculaire liée à </w:t>
      </w:r>
      <w:r w:rsidRPr="00DF44F8">
        <w:rPr>
          <w:rFonts w:cstheme="minorHAnsi"/>
          <w:noProof/>
          <w:lang w:val="fr-BE"/>
        </w:rPr>
        <w:t>l'âge (DMLA) et l</w:t>
      </w:r>
      <w:r w:rsidR="009A2ADB" w:rsidRPr="00DF44F8">
        <w:rPr>
          <w:rFonts w:cstheme="minorHAnsi"/>
          <w:noProof/>
          <w:lang w:val="fr-BE"/>
        </w:rPr>
        <w:t>e traitement de la baisse visuelle due à l’oedème maculaire secondaire à une occlusion de veine cen</w:t>
      </w:r>
      <w:r w:rsidRPr="00DF44F8">
        <w:rPr>
          <w:rFonts w:cstheme="minorHAnsi"/>
          <w:noProof/>
          <w:lang w:val="fr-BE"/>
        </w:rPr>
        <w:t>trale de la rétine (OVCR).</w:t>
      </w:r>
      <w:r w:rsidRPr="00742F9F">
        <w:rPr>
          <w:rFonts w:cstheme="minorHAnsi"/>
          <w:noProof/>
          <w:lang w:val="fr-BE"/>
        </w:rPr>
        <w:t xml:space="preserve"> </w:t>
      </w:r>
    </w:p>
    <w:p w:rsidR="009A2ADB" w:rsidRPr="00742F9F" w:rsidRDefault="009A2ADB" w:rsidP="005A39E0">
      <w:pPr>
        <w:autoSpaceDE w:val="0"/>
        <w:autoSpaceDN w:val="0"/>
        <w:adjustRightInd w:val="0"/>
        <w:spacing w:after="0" w:line="240" w:lineRule="auto"/>
        <w:rPr>
          <w:rFonts w:cstheme="minorHAnsi"/>
          <w:color w:val="000000"/>
          <w:lang w:val="fr-BE"/>
        </w:rPr>
      </w:pPr>
    </w:p>
    <w:p w:rsidR="00271FDD" w:rsidRPr="00742F9F" w:rsidRDefault="00271FDD" w:rsidP="00271FDD">
      <w:pPr>
        <w:jc w:val="both"/>
        <w:rPr>
          <w:rFonts w:cstheme="minorHAnsi"/>
          <w:noProof/>
          <w:lang w:val="fr-BE"/>
        </w:rPr>
      </w:pPr>
      <w:r w:rsidRPr="00BD4ACE">
        <w:rPr>
          <w:rFonts w:cstheme="minorHAnsi"/>
          <w:noProof/>
          <w:lang w:val="fr-BE"/>
        </w:rPr>
        <w:t>Le remboursement de ce</w:t>
      </w:r>
      <w:r w:rsidR="005A39E0" w:rsidRPr="00BD4ACE">
        <w:rPr>
          <w:rFonts w:cstheme="minorHAnsi"/>
          <w:noProof/>
          <w:lang w:val="fr-BE"/>
        </w:rPr>
        <w:t>s</w:t>
      </w:r>
      <w:r w:rsidR="00DC6016" w:rsidRPr="00BD4ACE">
        <w:rPr>
          <w:rFonts w:cstheme="minorHAnsi"/>
          <w:noProof/>
          <w:lang w:val="fr-BE"/>
        </w:rPr>
        <w:t xml:space="preserve"> nouvelles</w:t>
      </w:r>
      <w:r w:rsidRPr="00BD4ACE">
        <w:rPr>
          <w:rFonts w:cstheme="minorHAnsi"/>
          <w:noProof/>
          <w:lang w:val="fr-BE"/>
        </w:rPr>
        <w:t xml:space="preserve"> indication</w:t>
      </w:r>
      <w:r w:rsidR="005A39E0" w:rsidRPr="00BD4ACE">
        <w:rPr>
          <w:rFonts w:cstheme="minorHAnsi"/>
          <w:noProof/>
          <w:lang w:val="fr-BE"/>
        </w:rPr>
        <w:t>s</w:t>
      </w:r>
      <w:r w:rsidRPr="00BD4ACE">
        <w:rPr>
          <w:rFonts w:cstheme="minorHAnsi"/>
          <w:noProof/>
          <w:lang w:val="fr-BE"/>
        </w:rPr>
        <w:t xml:space="preserve"> sera effectif à partir du 1</w:t>
      </w:r>
      <w:r w:rsidRPr="00BD4ACE">
        <w:rPr>
          <w:rFonts w:cstheme="minorHAnsi"/>
          <w:noProof/>
          <w:vertAlign w:val="superscript"/>
          <w:lang w:val="fr-BE"/>
        </w:rPr>
        <w:t>er</w:t>
      </w:r>
      <w:r w:rsidRPr="00BD4ACE">
        <w:rPr>
          <w:rFonts w:cstheme="minorHAnsi"/>
          <w:noProof/>
          <w:lang w:val="fr-BE"/>
        </w:rPr>
        <w:t xml:space="preserve"> </w:t>
      </w:r>
      <w:r w:rsidR="00896A87" w:rsidRPr="00BD4ACE">
        <w:rPr>
          <w:rFonts w:cstheme="minorHAnsi"/>
          <w:noProof/>
          <w:lang w:val="fr-BE"/>
        </w:rPr>
        <w:t>avril</w:t>
      </w:r>
      <w:r w:rsidRPr="00BD4ACE">
        <w:rPr>
          <w:rFonts w:cstheme="minorHAnsi"/>
          <w:noProof/>
          <w:lang w:val="fr-BE"/>
        </w:rPr>
        <w:t xml:space="preserve"> 201</w:t>
      </w:r>
      <w:r w:rsidR="005A39E0" w:rsidRPr="00BD4ACE">
        <w:rPr>
          <w:rFonts w:cstheme="minorHAnsi"/>
          <w:noProof/>
          <w:lang w:val="fr-BE"/>
        </w:rPr>
        <w:t>4</w:t>
      </w:r>
      <w:r w:rsidRPr="00BD4ACE">
        <w:rPr>
          <w:rFonts w:cstheme="minorHAnsi"/>
          <w:noProof/>
          <w:lang w:val="fr-BE"/>
        </w:rPr>
        <w:t>.</w:t>
      </w:r>
    </w:p>
    <w:p w:rsidR="00E9100C" w:rsidRDefault="00E9100C" w:rsidP="00E9100C">
      <w:pPr>
        <w:spacing w:after="0" w:line="240" w:lineRule="auto"/>
        <w:jc w:val="center"/>
        <w:rPr>
          <w:lang w:val="fr-BE"/>
        </w:rPr>
      </w:pPr>
      <w:r>
        <w:rPr>
          <w:lang w:val="fr-BE"/>
        </w:rPr>
        <w:t>____________________</w:t>
      </w:r>
    </w:p>
    <w:p w:rsidR="0047152A" w:rsidRPr="00742F9F" w:rsidRDefault="0047152A" w:rsidP="00EC0FA8">
      <w:pPr>
        <w:spacing w:line="240" w:lineRule="auto"/>
        <w:jc w:val="both"/>
        <w:rPr>
          <w:rFonts w:cstheme="minorHAnsi"/>
          <w:lang w:val="fr-BE"/>
        </w:rPr>
      </w:pPr>
    </w:p>
    <w:p w:rsidR="0026420B" w:rsidRPr="00BD4ACE" w:rsidRDefault="0026420B" w:rsidP="00271FDD">
      <w:pPr>
        <w:jc w:val="both"/>
        <w:rPr>
          <w:rFonts w:cstheme="minorHAnsi"/>
          <w:b/>
          <w:lang w:val="fr-BE"/>
        </w:rPr>
      </w:pPr>
      <w:r w:rsidRPr="00BD4ACE">
        <w:rPr>
          <w:rFonts w:cstheme="minorHAnsi"/>
          <w:b/>
          <w:lang w:val="fr-BE"/>
        </w:rPr>
        <w:t>Les critères de rembou</w:t>
      </w:r>
      <w:r w:rsidR="0047152A" w:rsidRPr="00BD4ACE">
        <w:rPr>
          <w:rFonts w:cstheme="minorHAnsi"/>
          <w:b/>
          <w:lang w:val="fr-BE"/>
        </w:rPr>
        <w:t>r</w:t>
      </w:r>
      <w:r w:rsidRPr="00BD4ACE">
        <w:rPr>
          <w:rFonts w:cstheme="minorHAnsi"/>
          <w:b/>
          <w:lang w:val="fr-BE"/>
        </w:rPr>
        <w:t>sement sont les suivants</w:t>
      </w:r>
      <w:r w:rsidR="00742F9F" w:rsidRPr="00BD4ACE">
        <w:rPr>
          <w:rFonts w:cstheme="minorHAnsi"/>
          <w:b/>
          <w:lang w:val="fr-BE"/>
        </w:rPr>
        <w:t> :</w:t>
      </w:r>
    </w:p>
    <w:p w:rsidR="00E9100C" w:rsidRPr="00742F9F" w:rsidRDefault="00E9100C" w:rsidP="00E9100C">
      <w:pPr>
        <w:jc w:val="both"/>
        <w:rPr>
          <w:rFonts w:cstheme="minorHAnsi"/>
          <w:noProof/>
          <w:u w:val="single"/>
          <w:lang w:val="fr-BE"/>
        </w:rPr>
      </w:pPr>
      <w:r w:rsidRPr="00BD4ACE">
        <w:rPr>
          <w:rFonts w:cstheme="minorHAnsi"/>
          <w:noProof/>
          <w:u w:val="single"/>
          <w:lang w:val="fr-BE"/>
        </w:rPr>
        <w:t>OMD - Baisse visuelle due à l’oedème maculaire diabétique (</w:t>
      </w:r>
      <w:r w:rsidRPr="00BD4ACE">
        <w:rPr>
          <w:rFonts w:cstheme="minorHAnsi"/>
          <w:b/>
          <w:u w:val="single"/>
          <w:lang w:val="fr-BE"/>
        </w:rPr>
        <w:t>Chapitre 4, § 69</w:t>
      </w:r>
      <w:r w:rsidR="00132212">
        <w:rPr>
          <w:rFonts w:cstheme="minorHAnsi"/>
          <w:b/>
          <w:u w:val="single"/>
          <w:lang w:val="fr-BE"/>
        </w:rPr>
        <w:t>1</w:t>
      </w:r>
      <w:r w:rsidRPr="00BD4ACE">
        <w:rPr>
          <w:rFonts w:cstheme="minorHAnsi"/>
          <w:b/>
          <w:u w:val="single"/>
          <w:lang w:val="fr-BE"/>
        </w:rPr>
        <w:t>0000):</w:t>
      </w:r>
    </w:p>
    <w:p w:rsidR="00E9100C" w:rsidRPr="00DE07E9" w:rsidRDefault="00E9100C" w:rsidP="00E9100C">
      <w:pPr>
        <w:numPr>
          <w:ilvl w:val="0"/>
          <w:numId w:val="9"/>
        </w:numPr>
        <w:spacing w:after="0" w:line="240" w:lineRule="auto"/>
        <w:ind w:hanging="357"/>
        <w:rPr>
          <w:lang w:val="fr-BE"/>
        </w:rPr>
      </w:pPr>
      <w:r w:rsidRPr="00DE07E9">
        <w:rPr>
          <w:lang w:val="fr-BE"/>
        </w:rPr>
        <w:t xml:space="preserve">Lucentis est remboursé pour le traitement de patients présentant une baisse d’acuité visuelle due à un </w:t>
      </w:r>
      <w:r w:rsidR="006433A7" w:rsidRPr="00DE07E9">
        <w:rPr>
          <w:lang w:val="fr-BE"/>
        </w:rPr>
        <w:t>œdème</w:t>
      </w:r>
      <w:r w:rsidRPr="00DE07E9">
        <w:rPr>
          <w:lang w:val="fr-BE"/>
        </w:rPr>
        <w:t xml:space="preserve"> maculaire diabétique, et qui répondent simultanément aux conditions suivantes: </w:t>
      </w:r>
    </w:p>
    <w:p w:rsidR="00E9100C" w:rsidRPr="00DE07E9" w:rsidRDefault="00E9100C" w:rsidP="00E9100C">
      <w:pPr>
        <w:numPr>
          <w:ilvl w:val="1"/>
          <w:numId w:val="9"/>
        </w:numPr>
        <w:spacing w:after="0" w:line="240" w:lineRule="auto"/>
        <w:ind w:hanging="357"/>
        <w:rPr>
          <w:lang w:val="fr-BE"/>
        </w:rPr>
      </w:pPr>
      <w:r w:rsidRPr="00DE07E9">
        <w:rPr>
          <w:lang w:val="fr-BE"/>
        </w:rPr>
        <w:t xml:space="preserve">Patients atteints d’un diabète de type </w:t>
      </w:r>
      <w:r w:rsidR="00DE07E9" w:rsidRPr="00DE07E9">
        <w:rPr>
          <w:lang w:val="fr-BE"/>
        </w:rPr>
        <w:t>1</w:t>
      </w:r>
      <w:r w:rsidRPr="00DE07E9">
        <w:rPr>
          <w:lang w:val="fr-BE"/>
        </w:rPr>
        <w:t xml:space="preserve"> ou 2, suffisamment contrôlé (</w:t>
      </w:r>
      <w:r w:rsidRPr="00DE07E9">
        <w:rPr>
          <w:bCs/>
          <w:lang w:val="fr-BE"/>
        </w:rPr>
        <w:t>HbA</w:t>
      </w:r>
      <w:r w:rsidRPr="00DE07E9">
        <w:rPr>
          <w:bCs/>
          <w:vertAlign w:val="subscript"/>
          <w:lang w:val="fr-BE"/>
        </w:rPr>
        <w:t>1c</w:t>
      </w:r>
      <w:r w:rsidRPr="00DE07E9">
        <w:rPr>
          <w:bCs/>
          <w:lang w:val="fr-BE"/>
        </w:rPr>
        <w:t xml:space="preserve"> &lt; 8%</w:t>
      </w:r>
      <w:r w:rsidRPr="00DE07E9">
        <w:rPr>
          <w:lang w:val="fr-BE"/>
        </w:rPr>
        <w:t>)</w:t>
      </w:r>
    </w:p>
    <w:p w:rsidR="00E9100C" w:rsidRPr="00DE07E9" w:rsidRDefault="00E9100C" w:rsidP="00E9100C">
      <w:pPr>
        <w:numPr>
          <w:ilvl w:val="1"/>
          <w:numId w:val="9"/>
        </w:numPr>
        <w:spacing w:after="0" w:line="240" w:lineRule="auto"/>
        <w:ind w:hanging="357"/>
        <w:rPr>
          <w:lang w:val="fr-BE"/>
        </w:rPr>
      </w:pPr>
      <w:r w:rsidRPr="00DE07E9">
        <w:rPr>
          <w:bCs/>
          <w:lang w:val="fr-BE"/>
        </w:rPr>
        <w:t>Tension artérielle et taux de lipides sanguins suffisamment contrôlés</w:t>
      </w:r>
    </w:p>
    <w:p w:rsidR="00291BC4" w:rsidRPr="00DE07E9" w:rsidRDefault="00E9100C" w:rsidP="00291BC4">
      <w:pPr>
        <w:numPr>
          <w:ilvl w:val="1"/>
          <w:numId w:val="9"/>
        </w:numPr>
        <w:spacing w:after="0" w:line="240" w:lineRule="auto"/>
        <w:ind w:hanging="357"/>
        <w:rPr>
          <w:lang w:val="fr-BE"/>
        </w:rPr>
      </w:pPr>
      <w:r w:rsidRPr="00DE07E9">
        <w:rPr>
          <w:lang w:val="fr-BE"/>
        </w:rPr>
        <w:t xml:space="preserve">Présence d’un </w:t>
      </w:r>
      <w:r w:rsidR="006433A7" w:rsidRPr="00DE07E9">
        <w:rPr>
          <w:lang w:val="fr-BE"/>
        </w:rPr>
        <w:t>œdème</w:t>
      </w:r>
      <w:r w:rsidRPr="00DE07E9">
        <w:rPr>
          <w:lang w:val="fr-BE"/>
        </w:rPr>
        <w:t xml:space="preserve"> </w:t>
      </w:r>
      <w:r w:rsidR="0028111D" w:rsidRPr="00DE07E9">
        <w:rPr>
          <w:lang w:val="fr-BE"/>
        </w:rPr>
        <w:t>central de la rétine</w:t>
      </w:r>
      <w:r w:rsidR="00291BC4" w:rsidRPr="00DE07E9">
        <w:rPr>
          <w:lang w:val="fr-BE"/>
        </w:rPr>
        <w:t xml:space="preserve"> avec épaisseur centrale de la rétine </w:t>
      </w:r>
      <w:r w:rsidR="00291BC4" w:rsidRPr="00DE07E9">
        <w:rPr>
          <w:bCs/>
          <w:lang w:val="fr-BE"/>
        </w:rPr>
        <w:t>≥ 300 μm</w:t>
      </w:r>
    </w:p>
    <w:p w:rsidR="00E9100C" w:rsidRPr="00DE07E9" w:rsidRDefault="00E9100C" w:rsidP="00E9100C">
      <w:pPr>
        <w:numPr>
          <w:ilvl w:val="1"/>
          <w:numId w:val="9"/>
        </w:numPr>
        <w:spacing w:after="0" w:line="240" w:lineRule="auto"/>
        <w:ind w:hanging="357"/>
        <w:rPr>
          <w:lang w:val="fr-BE"/>
        </w:rPr>
      </w:pPr>
      <w:r w:rsidRPr="00DE07E9">
        <w:rPr>
          <w:lang w:val="fr-BE"/>
        </w:rPr>
        <w:t>Score de meilleure acuité visuelle corrigée (MAVC) &lt; 73 lettres (</w:t>
      </w:r>
      <w:r w:rsidRPr="00DE07E9">
        <w:rPr>
          <w:bCs/>
          <w:lang w:val="fr-BE"/>
        </w:rPr>
        <w:t xml:space="preserve">&lt; 20/63 ou &lt; 0,32) </w:t>
      </w:r>
    </w:p>
    <w:p w:rsidR="00E9100C" w:rsidRPr="00DE07E9" w:rsidRDefault="00E9100C" w:rsidP="00E9100C">
      <w:pPr>
        <w:numPr>
          <w:ilvl w:val="0"/>
          <w:numId w:val="9"/>
        </w:numPr>
        <w:spacing w:after="0" w:line="240" w:lineRule="auto"/>
        <w:ind w:hanging="357"/>
        <w:rPr>
          <w:lang w:val="fr-BE"/>
        </w:rPr>
      </w:pPr>
      <w:r w:rsidRPr="00DE07E9">
        <w:rPr>
          <w:lang w:val="fr-BE"/>
        </w:rPr>
        <w:t xml:space="preserve">Le diagnostic doit être basé sur la présence d’un </w:t>
      </w:r>
      <w:r w:rsidR="006433A7" w:rsidRPr="00DE07E9">
        <w:rPr>
          <w:bCs/>
          <w:lang w:val="fr-BE"/>
        </w:rPr>
        <w:t>œdème</w:t>
      </w:r>
      <w:r w:rsidRPr="00DE07E9">
        <w:rPr>
          <w:bCs/>
          <w:lang w:val="fr-BE"/>
        </w:rPr>
        <w:t xml:space="preserve"> maculaire central </w:t>
      </w:r>
      <w:r w:rsidRPr="00DE07E9">
        <w:rPr>
          <w:lang w:val="fr-BE"/>
        </w:rPr>
        <w:t xml:space="preserve">objectivé par </w:t>
      </w:r>
      <w:r w:rsidRPr="00DE07E9">
        <w:rPr>
          <w:bCs/>
          <w:lang w:val="fr-BE"/>
        </w:rPr>
        <w:t xml:space="preserve">angiographie fluorescéinique </w:t>
      </w:r>
      <w:r w:rsidRPr="00DE07E9">
        <w:rPr>
          <w:lang w:val="fr-BE"/>
        </w:rPr>
        <w:t xml:space="preserve">et/ou </w:t>
      </w:r>
      <w:r w:rsidRPr="00DE07E9">
        <w:rPr>
          <w:bCs/>
          <w:lang w:val="fr-BE"/>
        </w:rPr>
        <w:t>tomographie en cohérence optique (OCT)</w:t>
      </w:r>
      <w:r w:rsidRPr="00DE07E9">
        <w:rPr>
          <w:lang w:val="fr-BE"/>
        </w:rPr>
        <w:t>.</w:t>
      </w:r>
    </w:p>
    <w:p w:rsidR="00E9100C" w:rsidRDefault="00E9100C" w:rsidP="00E9100C">
      <w:pPr>
        <w:numPr>
          <w:ilvl w:val="0"/>
          <w:numId w:val="9"/>
        </w:numPr>
        <w:spacing w:after="0" w:line="240" w:lineRule="auto"/>
        <w:ind w:hanging="357"/>
        <w:rPr>
          <w:lang w:val="fr-BE"/>
        </w:rPr>
      </w:pPr>
      <w:r w:rsidRPr="00A113D0">
        <w:rPr>
          <w:lang w:val="fr-BE"/>
        </w:rPr>
        <w:t>L’injection intravitréenne est pratiquée par un ophtalmologue expérimenté dans le diagnostic, le traitement et le suivi des patients souffrant d’</w:t>
      </w:r>
      <w:r w:rsidR="006433A7" w:rsidRPr="00A113D0">
        <w:rPr>
          <w:lang w:val="fr-BE"/>
        </w:rPr>
        <w:t>œdème</w:t>
      </w:r>
      <w:r w:rsidRPr="00A113D0">
        <w:rPr>
          <w:lang w:val="fr-BE"/>
        </w:rPr>
        <w:t xml:space="preserve"> maculaire diabétique et ayant l’expérience des injections intravitréennes.</w:t>
      </w:r>
    </w:p>
    <w:p w:rsidR="00E9100C" w:rsidRPr="00A113D0" w:rsidRDefault="00E9100C" w:rsidP="00E9100C">
      <w:pPr>
        <w:numPr>
          <w:ilvl w:val="0"/>
          <w:numId w:val="9"/>
        </w:numPr>
        <w:spacing w:after="0" w:line="240" w:lineRule="auto"/>
        <w:ind w:hanging="357"/>
        <w:rPr>
          <w:lang w:val="fr-BE"/>
        </w:rPr>
      </w:pPr>
      <w:r w:rsidRPr="00A113D0">
        <w:rPr>
          <w:lang w:val="fr-BE"/>
        </w:rPr>
        <w:t>Le traitement par Lucentis ne sera pas poursuivi en cas de détérioration de la vision avec un score MA</w:t>
      </w:r>
      <w:r w:rsidR="00116529">
        <w:rPr>
          <w:lang w:val="fr-BE"/>
        </w:rPr>
        <w:t>V</w:t>
      </w:r>
      <w:r w:rsidRPr="00A113D0">
        <w:rPr>
          <w:lang w:val="fr-BE"/>
        </w:rPr>
        <w:t xml:space="preserve">C &lt; 20/200 (0,1) au cours du </w:t>
      </w:r>
      <w:r>
        <w:rPr>
          <w:lang w:val="fr-BE"/>
        </w:rPr>
        <w:t xml:space="preserve">traitement. </w:t>
      </w:r>
      <w:r w:rsidRPr="00A113D0">
        <w:rPr>
          <w:lang w:val="fr-BE"/>
        </w:rPr>
        <w:t xml:space="preserve"> - Le traitement par Lucentis sera interrompu en cas de </w:t>
      </w:r>
      <w:r w:rsidRPr="00A113D0">
        <w:rPr>
          <w:lang w:val="fr-BE"/>
        </w:rPr>
        <w:lastRenderedPageBreak/>
        <w:t>stabilisation de la vision (mesurée par le score MA</w:t>
      </w:r>
      <w:r w:rsidR="00116529">
        <w:rPr>
          <w:lang w:val="fr-BE"/>
        </w:rPr>
        <w:t>VC</w:t>
      </w:r>
      <w:r w:rsidRPr="00A113D0">
        <w:rPr>
          <w:lang w:val="fr-BE"/>
        </w:rPr>
        <w:t xml:space="preserve">) lors de 3 contrôles consécutifs à 1 mois d’intervalle minimum. </w:t>
      </w:r>
    </w:p>
    <w:p w:rsidR="00E9100C" w:rsidRDefault="00E9100C" w:rsidP="00E9100C">
      <w:pPr>
        <w:numPr>
          <w:ilvl w:val="0"/>
          <w:numId w:val="9"/>
        </w:numPr>
        <w:spacing w:after="0" w:line="240" w:lineRule="auto"/>
        <w:ind w:hanging="357"/>
        <w:rPr>
          <w:lang w:val="fr-BE"/>
        </w:rPr>
      </w:pPr>
      <w:r w:rsidRPr="00A113D0">
        <w:rPr>
          <w:lang w:val="fr-BE"/>
        </w:rPr>
        <w:t>L’ophtalmologue, spécialisé dans le diagnostic, le traitement, et le suivi des patients atteints d’</w:t>
      </w:r>
      <w:r w:rsidR="006433A7" w:rsidRPr="00A113D0">
        <w:rPr>
          <w:lang w:val="fr-BE"/>
        </w:rPr>
        <w:t>œdème</w:t>
      </w:r>
      <w:r w:rsidRPr="00A113D0">
        <w:rPr>
          <w:lang w:val="fr-BE"/>
        </w:rPr>
        <w:t xml:space="preserve"> maculaire diabétique, rédige à destination du médecin conseil un rapport circonstancié prouvant que le patient satisfait à toutes les conditions du paragraphe et communique ce rapport au médecin conseil.</w:t>
      </w:r>
      <w:r w:rsidRPr="00987F15">
        <w:rPr>
          <w:lang w:val="fr-BE"/>
        </w:rPr>
        <w:t xml:space="preserve"> </w:t>
      </w:r>
    </w:p>
    <w:p w:rsidR="00E9100C" w:rsidRDefault="00E9100C" w:rsidP="00E9100C">
      <w:pPr>
        <w:numPr>
          <w:ilvl w:val="0"/>
          <w:numId w:val="9"/>
        </w:numPr>
        <w:spacing w:after="0" w:line="240" w:lineRule="auto"/>
        <w:ind w:hanging="357"/>
        <w:rPr>
          <w:lang w:val="fr-BE"/>
        </w:rPr>
      </w:pPr>
      <w:r w:rsidRPr="00A113D0">
        <w:rPr>
          <w:lang w:val="fr-BE"/>
        </w:rPr>
        <w:t xml:space="preserve">Le nombre de conditionnements remboursables est limité, par </w:t>
      </w:r>
      <w:r w:rsidR="006433A7" w:rsidRPr="00A113D0">
        <w:rPr>
          <w:lang w:val="fr-BE"/>
        </w:rPr>
        <w:t>œil</w:t>
      </w:r>
      <w:r w:rsidRPr="00A113D0">
        <w:rPr>
          <w:lang w:val="fr-BE"/>
        </w:rPr>
        <w:t xml:space="preserve">, à un </w:t>
      </w:r>
      <w:r w:rsidRPr="00A113D0">
        <w:rPr>
          <w:b/>
          <w:bCs/>
          <w:lang w:val="fr-BE"/>
        </w:rPr>
        <w:t>maximum de 18</w:t>
      </w:r>
      <w:r w:rsidRPr="00A113D0">
        <w:rPr>
          <w:lang w:val="fr-BE"/>
        </w:rPr>
        <w:t xml:space="preserve">. Le remboursement n’est pas autorisé au-delà de </w:t>
      </w:r>
      <w:r w:rsidRPr="00A113D0">
        <w:rPr>
          <w:b/>
          <w:bCs/>
          <w:lang w:val="fr-BE"/>
        </w:rPr>
        <w:t xml:space="preserve">3 ans </w:t>
      </w:r>
      <w:r w:rsidRPr="00A113D0">
        <w:rPr>
          <w:lang w:val="fr-BE"/>
        </w:rPr>
        <w:t xml:space="preserve">pour le même </w:t>
      </w:r>
      <w:r w:rsidR="006433A7" w:rsidRPr="00A113D0">
        <w:rPr>
          <w:lang w:val="fr-BE"/>
        </w:rPr>
        <w:t>œil</w:t>
      </w:r>
      <w:r w:rsidRPr="00A113D0">
        <w:rPr>
          <w:lang w:val="fr-BE"/>
        </w:rPr>
        <w:t>.</w:t>
      </w:r>
    </w:p>
    <w:p w:rsidR="00E9100C" w:rsidRDefault="00E9100C" w:rsidP="00E9100C">
      <w:pPr>
        <w:spacing w:after="0" w:line="240" w:lineRule="auto"/>
        <w:rPr>
          <w:lang w:val="fr-BE"/>
        </w:rPr>
      </w:pPr>
    </w:p>
    <w:p w:rsidR="00E9100C" w:rsidRDefault="00E9100C" w:rsidP="00E9100C">
      <w:pPr>
        <w:spacing w:after="0" w:line="240" w:lineRule="auto"/>
        <w:jc w:val="center"/>
        <w:rPr>
          <w:lang w:val="fr-BE"/>
        </w:rPr>
      </w:pPr>
      <w:r>
        <w:rPr>
          <w:lang w:val="fr-BE"/>
        </w:rPr>
        <w:t>____________________</w:t>
      </w:r>
    </w:p>
    <w:p w:rsidR="00E9100C" w:rsidRDefault="00E9100C" w:rsidP="00E9100C">
      <w:pPr>
        <w:spacing w:after="0" w:line="240" w:lineRule="auto"/>
        <w:rPr>
          <w:lang w:val="fr-BE"/>
        </w:rPr>
      </w:pPr>
    </w:p>
    <w:p w:rsidR="00E9100C" w:rsidRPr="00A113D0" w:rsidRDefault="00E9100C" w:rsidP="00E9100C">
      <w:pPr>
        <w:spacing w:after="0" w:line="240" w:lineRule="auto"/>
        <w:rPr>
          <w:lang w:val="fr-BE"/>
        </w:rPr>
      </w:pPr>
    </w:p>
    <w:p w:rsidR="00DC6016" w:rsidRPr="00742F9F" w:rsidRDefault="00E441F4" w:rsidP="00271FDD">
      <w:pPr>
        <w:jc w:val="both"/>
        <w:rPr>
          <w:rFonts w:cstheme="minorHAnsi"/>
          <w:noProof/>
          <w:u w:val="single"/>
          <w:lang w:val="fr-BE"/>
        </w:rPr>
      </w:pPr>
      <w:r>
        <w:rPr>
          <w:rFonts w:cstheme="minorHAnsi"/>
          <w:noProof/>
          <w:u w:val="single"/>
          <w:lang w:val="fr-BE"/>
        </w:rPr>
        <w:t xml:space="preserve">OBVR - </w:t>
      </w:r>
      <w:r w:rsidR="00DC6016" w:rsidRPr="00742F9F">
        <w:rPr>
          <w:rFonts w:cstheme="minorHAnsi"/>
          <w:noProof/>
          <w:u w:val="single"/>
          <w:lang w:val="fr-BE"/>
        </w:rPr>
        <w:t xml:space="preserve">Baisse visuelle due à l’oedème maculaire secondaire à une occlusion de branche veineuse </w:t>
      </w:r>
      <w:r w:rsidR="00DC6016" w:rsidRPr="00BD4ACE">
        <w:rPr>
          <w:rFonts w:cstheme="minorHAnsi"/>
          <w:noProof/>
          <w:u w:val="single"/>
          <w:lang w:val="fr-BE"/>
        </w:rPr>
        <w:t>rétinienne</w:t>
      </w:r>
      <w:r w:rsidR="00896A87" w:rsidRPr="00BD4ACE">
        <w:rPr>
          <w:rFonts w:cstheme="minorHAnsi"/>
          <w:noProof/>
          <w:u w:val="single"/>
          <w:lang w:val="fr-BE"/>
        </w:rPr>
        <w:t xml:space="preserve"> </w:t>
      </w:r>
      <w:r w:rsidRPr="00BD4ACE">
        <w:rPr>
          <w:rFonts w:cstheme="minorHAnsi"/>
          <w:noProof/>
          <w:u w:val="single"/>
          <w:lang w:val="fr-BE"/>
        </w:rPr>
        <w:t>(</w:t>
      </w:r>
      <w:r w:rsidR="00896A87" w:rsidRPr="00BD4ACE">
        <w:rPr>
          <w:rFonts w:cstheme="minorHAnsi"/>
          <w:b/>
          <w:u w:val="single"/>
          <w:lang w:val="fr-BE"/>
        </w:rPr>
        <w:t xml:space="preserve">Chapitre 4, § </w:t>
      </w:r>
      <w:r w:rsidR="00BD4ACE" w:rsidRPr="00BD4ACE">
        <w:rPr>
          <w:rFonts w:cstheme="minorHAnsi"/>
          <w:b/>
          <w:u w:val="single"/>
          <w:lang w:val="fr-BE"/>
        </w:rPr>
        <w:t>69</w:t>
      </w:r>
      <w:r w:rsidR="00132212">
        <w:rPr>
          <w:rFonts w:cstheme="minorHAnsi"/>
          <w:b/>
          <w:u w:val="single"/>
          <w:lang w:val="fr-BE"/>
        </w:rPr>
        <w:t>2</w:t>
      </w:r>
      <w:r w:rsidR="00896A87" w:rsidRPr="00BD4ACE">
        <w:rPr>
          <w:rFonts w:cstheme="minorHAnsi"/>
          <w:b/>
          <w:u w:val="single"/>
          <w:lang w:val="fr-BE"/>
        </w:rPr>
        <w:t>0000</w:t>
      </w:r>
      <w:r w:rsidRPr="00BD4ACE">
        <w:rPr>
          <w:rFonts w:cstheme="minorHAnsi"/>
          <w:b/>
          <w:u w:val="single"/>
          <w:lang w:val="fr-BE"/>
        </w:rPr>
        <w:t>) :</w:t>
      </w:r>
    </w:p>
    <w:p w:rsidR="00896A87" w:rsidRPr="00742F9F" w:rsidRDefault="00896A87" w:rsidP="00742F9F">
      <w:pPr>
        <w:numPr>
          <w:ilvl w:val="0"/>
          <w:numId w:val="3"/>
        </w:numPr>
        <w:spacing w:after="0" w:line="240" w:lineRule="auto"/>
        <w:rPr>
          <w:rFonts w:cstheme="minorHAnsi"/>
          <w:noProof/>
          <w:lang w:val="fr-BE"/>
        </w:rPr>
      </w:pPr>
      <w:r w:rsidRPr="00742F9F">
        <w:rPr>
          <w:rFonts w:cstheme="minorHAnsi"/>
          <w:noProof/>
          <w:lang w:val="fr-BE"/>
        </w:rPr>
        <w:t xml:space="preserve">Lucentis est remboursé pour le traitement de patients présentant une baisse d’acuité visuelle due à un oedème maculaire consécutif à une OBVR qui répondent simultanément aux conditions suivantes: </w:t>
      </w:r>
    </w:p>
    <w:p w:rsidR="00896A87" w:rsidRPr="00DE07E9" w:rsidRDefault="00896A87" w:rsidP="00742F9F">
      <w:pPr>
        <w:numPr>
          <w:ilvl w:val="1"/>
          <w:numId w:val="3"/>
        </w:numPr>
        <w:spacing w:after="0" w:line="240" w:lineRule="auto"/>
        <w:rPr>
          <w:rFonts w:cstheme="minorHAnsi"/>
          <w:lang w:val="fr-BE"/>
        </w:rPr>
      </w:pPr>
      <w:r w:rsidRPr="00DE07E9">
        <w:rPr>
          <w:rFonts w:cstheme="minorHAnsi"/>
          <w:lang w:val="fr-BE"/>
        </w:rPr>
        <w:t>Diagnostic confirmé d’une OBVR: présence d’</w:t>
      </w:r>
      <w:r w:rsidRPr="00DE07E9">
        <w:rPr>
          <w:rFonts w:cstheme="minorHAnsi"/>
          <w:bCs/>
          <w:lang w:val="fr-BE"/>
        </w:rPr>
        <w:t>hémorragies rétiniennes</w:t>
      </w:r>
      <w:r w:rsidRPr="00DE07E9">
        <w:rPr>
          <w:rFonts w:cstheme="minorHAnsi"/>
          <w:lang w:val="fr-BE"/>
        </w:rPr>
        <w:t xml:space="preserve"> et/ou </w:t>
      </w:r>
      <w:r w:rsidRPr="00DE07E9">
        <w:rPr>
          <w:rFonts w:cstheme="minorHAnsi"/>
          <w:bCs/>
          <w:lang w:val="fr-BE"/>
        </w:rPr>
        <w:t>système veineux dilaté</w:t>
      </w:r>
      <w:r w:rsidRPr="00DE07E9">
        <w:rPr>
          <w:rFonts w:cstheme="minorHAnsi"/>
          <w:lang w:val="fr-BE"/>
        </w:rPr>
        <w:t xml:space="preserve">, à la biomicroscopie </w:t>
      </w:r>
    </w:p>
    <w:p w:rsidR="00896A87" w:rsidRPr="00DE07E9" w:rsidRDefault="006433A7" w:rsidP="00742F9F">
      <w:pPr>
        <w:numPr>
          <w:ilvl w:val="1"/>
          <w:numId w:val="3"/>
        </w:numPr>
        <w:spacing w:after="0" w:line="240" w:lineRule="auto"/>
        <w:rPr>
          <w:rFonts w:cstheme="minorHAnsi"/>
          <w:lang w:val="fr-BE"/>
        </w:rPr>
      </w:pPr>
      <w:r w:rsidRPr="00DE07E9">
        <w:rPr>
          <w:rFonts w:cstheme="minorHAnsi"/>
          <w:bCs/>
          <w:lang w:val="fr-BE"/>
        </w:rPr>
        <w:t>Œdème</w:t>
      </w:r>
      <w:r w:rsidR="00896A87" w:rsidRPr="00DE07E9">
        <w:rPr>
          <w:rFonts w:cstheme="minorHAnsi"/>
          <w:bCs/>
          <w:lang w:val="fr-BE"/>
        </w:rPr>
        <w:t xml:space="preserve"> maculaire </w:t>
      </w:r>
      <w:r w:rsidR="00896A87" w:rsidRPr="00DE07E9">
        <w:rPr>
          <w:rFonts w:cstheme="minorHAnsi"/>
          <w:lang w:val="fr-BE"/>
        </w:rPr>
        <w:t xml:space="preserve">cliniquement significatif démontré par </w:t>
      </w:r>
      <w:r w:rsidR="00896A87" w:rsidRPr="00DE07E9">
        <w:rPr>
          <w:rFonts w:cstheme="minorHAnsi"/>
          <w:bCs/>
          <w:lang w:val="fr-BE"/>
        </w:rPr>
        <w:t xml:space="preserve">tomographie </w:t>
      </w:r>
      <w:r w:rsidR="0028111D" w:rsidRPr="00DE07E9">
        <w:rPr>
          <w:rFonts w:cstheme="minorHAnsi"/>
          <w:bCs/>
          <w:lang w:val="fr-BE"/>
        </w:rPr>
        <w:t xml:space="preserve"> par</w:t>
      </w:r>
      <w:r w:rsidR="00896A87" w:rsidRPr="00DE07E9">
        <w:rPr>
          <w:rFonts w:cstheme="minorHAnsi"/>
          <w:bCs/>
          <w:lang w:val="fr-BE"/>
        </w:rPr>
        <w:t xml:space="preserve"> cohérence optique </w:t>
      </w:r>
      <w:r w:rsidR="00896A87" w:rsidRPr="00DE07E9">
        <w:rPr>
          <w:rFonts w:cstheme="minorHAnsi"/>
          <w:lang w:val="fr-BE"/>
        </w:rPr>
        <w:t xml:space="preserve">et/ou </w:t>
      </w:r>
      <w:r w:rsidR="00896A87" w:rsidRPr="00DE07E9">
        <w:rPr>
          <w:rFonts w:cstheme="minorHAnsi"/>
          <w:bCs/>
          <w:lang w:val="fr-BE"/>
        </w:rPr>
        <w:t>angiographie à la fluorescéine</w:t>
      </w:r>
    </w:p>
    <w:p w:rsidR="00896A87" w:rsidRPr="00DE07E9" w:rsidRDefault="00896A87" w:rsidP="00E441F4">
      <w:pPr>
        <w:numPr>
          <w:ilvl w:val="1"/>
          <w:numId w:val="3"/>
        </w:numPr>
        <w:spacing w:after="0" w:line="240" w:lineRule="auto"/>
        <w:ind w:left="1134" w:hanging="425"/>
        <w:rPr>
          <w:rFonts w:cstheme="minorHAnsi"/>
          <w:lang w:val="fr-BE"/>
        </w:rPr>
      </w:pPr>
      <w:r w:rsidRPr="00DE07E9">
        <w:rPr>
          <w:rFonts w:cstheme="minorHAnsi"/>
          <w:lang w:val="fr-BE"/>
        </w:rPr>
        <w:t>Une diminution démontrée de la vision (</w:t>
      </w:r>
      <w:r w:rsidRPr="00DE07E9">
        <w:rPr>
          <w:rFonts w:cstheme="minorHAnsi"/>
          <w:bCs/>
          <w:lang w:val="fr-BE"/>
        </w:rPr>
        <w:t>≤ 20/40 ou ≤ 0,5</w:t>
      </w:r>
      <w:r w:rsidR="00E441F4" w:rsidRPr="00DE07E9">
        <w:rPr>
          <w:rFonts w:cstheme="minorHAnsi"/>
          <w:lang w:val="fr-BE"/>
        </w:rPr>
        <w:t>) due à l’</w:t>
      </w:r>
      <w:r w:rsidR="006433A7" w:rsidRPr="00DE07E9">
        <w:rPr>
          <w:rFonts w:cstheme="minorHAnsi"/>
          <w:lang w:val="fr-BE"/>
        </w:rPr>
        <w:t>œdème</w:t>
      </w:r>
      <w:r w:rsidR="00E441F4" w:rsidRPr="00DE07E9">
        <w:rPr>
          <w:rFonts w:cstheme="minorHAnsi"/>
          <w:lang w:val="fr-BE"/>
        </w:rPr>
        <w:t xml:space="preserve"> maculaire </w:t>
      </w:r>
      <w:r w:rsidRPr="00DE07E9">
        <w:rPr>
          <w:rFonts w:cstheme="minorHAnsi"/>
          <w:lang w:val="fr-BE"/>
        </w:rPr>
        <w:t xml:space="preserve">secondaire à </w:t>
      </w:r>
      <w:r w:rsidR="0028111D" w:rsidRPr="00DE07E9">
        <w:rPr>
          <w:rFonts w:cstheme="minorHAnsi"/>
          <w:lang w:val="fr-BE"/>
        </w:rPr>
        <w:t xml:space="preserve"> l’OBVR</w:t>
      </w:r>
    </w:p>
    <w:p w:rsidR="00E441F4" w:rsidRPr="00DE07E9" w:rsidRDefault="00896A87" w:rsidP="00E441F4">
      <w:pPr>
        <w:numPr>
          <w:ilvl w:val="0"/>
          <w:numId w:val="3"/>
        </w:numPr>
        <w:spacing w:after="0" w:line="240" w:lineRule="auto"/>
        <w:ind w:left="357" w:hanging="357"/>
        <w:rPr>
          <w:rFonts w:cstheme="minorHAnsi"/>
          <w:lang w:val="fr-BE"/>
        </w:rPr>
      </w:pPr>
      <w:r w:rsidRPr="00DE07E9">
        <w:rPr>
          <w:rFonts w:cstheme="minorHAnsi"/>
          <w:lang w:val="fr-BE"/>
        </w:rPr>
        <w:t xml:space="preserve">Le remboursement de Lucentis sera initialement autorisé chez les patients adultes présentant un </w:t>
      </w:r>
      <w:r w:rsidR="006433A7" w:rsidRPr="00DE07E9">
        <w:rPr>
          <w:rFonts w:cstheme="minorHAnsi"/>
          <w:lang w:val="fr-BE"/>
        </w:rPr>
        <w:t>œdème</w:t>
      </w:r>
      <w:r w:rsidRPr="00DE07E9">
        <w:rPr>
          <w:rFonts w:cstheme="minorHAnsi"/>
          <w:lang w:val="fr-BE"/>
        </w:rPr>
        <w:t xml:space="preserve"> maculaire suite à une OBVR et pour qui un </w:t>
      </w:r>
      <w:r w:rsidRPr="00DE07E9">
        <w:rPr>
          <w:rFonts w:cstheme="minorHAnsi"/>
          <w:bCs/>
          <w:lang w:val="fr-BE"/>
        </w:rPr>
        <w:t xml:space="preserve">traitement par </w:t>
      </w:r>
      <w:r w:rsidR="0028111D" w:rsidRPr="00DE07E9">
        <w:rPr>
          <w:rFonts w:cstheme="minorHAnsi"/>
          <w:bCs/>
          <w:lang w:val="fr-BE"/>
        </w:rPr>
        <w:t>laser</w:t>
      </w:r>
      <w:r w:rsidR="0039489F" w:rsidRPr="00DE07E9">
        <w:rPr>
          <w:rFonts w:cstheme="minorHAnsi"/>
          <w:bCs/>
          <w:lang w:val="fr-BE"/>
        </w:rPr>
        <w:t xml:space="preserve"> </w:t>
      </w:r>
      <w:proofErr w:type="spellStart"/>
      <w:r w:rsidRPr="00DE07E9">
        <w:rPr>
          <w:rFonts w:cstheme="minorHAnsi"/>
          <w:bCs/>
          <w:lang w:val="fr-BE"/>
        </w:rPr>
        <w:t>photocoagulation</w:t>
      </w:r>
      <w:proofErr w:type="spellEnd"/>
      <w:r w:rsidRPr="00DE07E9">
        <w:rPr>
          <w:rFonts w:cstheme="minorHAnsi"/>
          <w:bCs/>
          <w:lang w:val="fr-BE"/>
        </w:rPr>
        <w:t xml:space="preserve"> n’est pas approprié ou pas efficace</w:t>
      </w:r>
      <w:r w:rsidRPr="00DE07E9">
        <w:rPr>
          <w:rFonts w:cstheme="minorHAnsi"/>
          <w:lang w:val="fr-BE"/>
        </w:rPr>
        <w:t xml:space="preserve">. </w:t>
      </w:r>
    </w:p>
    <w:p w:rsidR="00896A87" w:rsidRPr="00742F9F" w:rsidRDefault="00896A87" w:rsidP="00742F9F">
      <w:pPr>
        <w:numPr>
          <w:ilvl w:val="0"/>
          <w:numId w:val="3"/>
        </w:numPr>
        <w:spacing w:after="0" w:line="240" w:lineRule="auto"/>
        <w:rPr>
          <w:rFonts w:cstheme="minorHAnsi"/>
          <w:lang w:val="fr-BE"/>
        </w:rPr>
      </w:pPr>
      <w:r w:rsidRPr="00742F9F">
        <w:rPr>
          <w:rFonts w:cstheme="minorHAnsi"/>
          <w:lang w:val="fr-BE"/>
        </w:rPr>
        <w:t>L’injection intravitréenne est pratiquée par un ophtalmologue expérimenté dans  les injections intravitréennes.</w:t>
      </w:r>
    </w:p>
    <w:p w:rsidR="00896A87" w:rsidRPr="00742F9F" w:rsidRDefault="00896A87" w:rsidP="00742F9F">
      <w:pPr>
        <w:numPr>
          <w:ilvl w:val="0"/>
          <w:numId w:val="3"/>
        </w:numPr>
        <w:spacing w:after="0" w:line="240" w:lineRule="auto"/>
        <w:ind w:left="357" w:hanging="357"/>
        <w:rPr>
          <w:rFonts w:cstheme="minorHAnsi"/>
          <w:lang w:val="fr-BE"/>
        </w:rPr>
      </w:pPr>
      <w:r w:rsidRPr="00742F9F">
        <w:rPr>
          <w:rFonts w:cstheme="minorHAnsi"/>
          <w:lang w:val="fr-BE"/>
        </w:rPr>
        <w:t>Le traitement par Lucentis ne sera pas poursuivi en cas de détérioration de la vision avec un score MA</w:t>
      </w:r>
      <w:r w:rsidR="003D1B45">
        <w:rPr>
          <w:rFonts w:cstheme="minorHAnsi"/>
          <w:lang w:val="fr-BE"/>
        </w:rPr>
        <w:t>VC</w:t>
      </w:r>
      <w:r w:rsidRPr="00742F9F">
        <w:rPr>
          <w:rFonts w:cstheme="minorHAnsi"/>
          <w:lang w:val="fr-BE"/>
        </w:rPr>
        <w:t xml:space="preserve"> &lt; 20/200 (0,1) au cours du traitement.</w:t>
      </w:r>
    </w:p>
    <w:p w:rsidR="00896A87" w:rsidRPr="00742F9F" w:rsidRDefault="00896A87" w:rsidP="00742F9F">
      <w:pPr>
        <w:pStyle w:val="ListParagraph"/>
        <w:numPr>
          <w:ilvl w:val="0"/>
          <w:numId w:val="3"/>
        </w:numPr>
        <w:spacing w:after="0" w:line="240" w:lineRule="auto"/>
        <w:ind w:left="357" w:hanging="357"/>
        <w:jc w:val="both"/>
        <w:rPr>
          <w:rFonts w:cstheme="minorHAnsi"/>
          <w:u w:val="single"/>
          <w:lang w:val="fr-BE"/>
        </w:rPr>
      </w:pPr>
      <w:r w:rsidRPr="00742F9F">
        <w:rPr>
          <w:rFonts w:cstheme="minorHAnsi"/>
          <w:lang w:val="fr-BE"/>
        </w:rPr>
        <w:t>L’ophtalmologue, spécialisé dans le diagnostic, le traitement, et le suivi des patients atteints d’</w:t>
      </w:r>
      <w:r w:rsidR="006433A7" w:rsidRPr="00742F9F">
        <w:rPr>
          <w:rFonts w:cstheme="minorHAnsi"/>
          <w:lang w:val="fr-BE"/>
        </w:rPr>
        <w:t>œdème</w:t>
      </w:r>
      <w:r w:rsidRPr="00742F9F">
        <w:rPr>
          <w:rFonts w:cstheme="minorHAnsi"/>
          <w:lang w:val="fr-BE"/>
        </w:rPr>
        <w:t xml:space="preserve"> maculaire, rédige à destination du médecin conseil un rapport circonstancié prouvant que le patient satisfait à toutes les conditions du paragraphe et communique ce rapport au médecin conseil.</w:t>
      </w:r>
    </w:p>
    <w:p w:rsidR="00896A87" w:rsidRPr="00742F9F" w:rsidRDefault="00896A87" w:rsidP="00742F9F">
      <w:pPr>
        <w:numPr>
          <w:ilvl w:val="0"/>
          <w:numId w:val="3"/>
        </w:numPr>
        <w:spacing w:after="0" w:line="240" w:lineRule="auto"/>
        <w:ind w:left="357" w:hanging="357"/>
        <w:rPr>
          <w:rFonts w:cstheme="minorHAnsi"/>
          <w:lang w:val="fr-BE"/>
        </w:rPr>
      </w:pPr>
      <w:r w:rsidRPr="00742F9F">
        <w:rPr>
          <w:rFonts w:cstheme="minorHAnsi"/>
          <w:lang w:val="fr-BE"/>
        </w:rPr>
        <w:t xml:space="preserve">Le nombre de conditionnements remboursables est limité, par </w:t>
      </w:r>
      <w:r w:rsidR="006433A7" w:rsidRPr="00742F9F">
        <w:rPr>
          <w:rFonts w:cstheme="minorHAnsi"/>
          <w:lang w:val="fr-BE"/>
        </w:rPr>
        <w:t>œil</w:t>
      </w:r>
      <w:r w:rsidRPr="00742F9F">
        <w:rPr>
          <w:rFonts w:cstheme="minorHAnsi"/>
          <w:lang w:val="fr-BE"/>
        </w:rPr>
        <w:t xml:space="preserve">, à un </w:t>
      </w:r>
      <w:r w:rsidRPr="00742F9F">
        <w:rPr>
          <w:rFonts w:cstheme="minorHAnsi"/>
          <w:b/>
          <w:bCs/>
          <w:lang w:val="fr-BE"/>
        </w:rPr>
        <w:t>maximum de 15</w:t>
      </w:r>
      <w:r w:rsidRPr="00742F9F">
        <w:rPr>
          <w:rFonts w:cstheme="minorHAnsi"/>
          <w:lang w:val="fr-BE"/>
        </w:rPr>
        <w:t xml:space="preserve">. Le remboursement n’est pas autorisé au-delà de </w:t>
      </w:r>
      <w:r w:rsidRPr="00742F9F">
        <w:rPr>
          <w:rFonts w:cstheme="minorHAnsi"/>
          <w:b/>
          <w:bCs/>
          <w:lang w:val="fr-BE"/>
        </w:rPr>
        <w:t xml:space="preserve">2 ans </w:t>
      </w:r>
      <w:r w:rsidRPr="00742F9F">
        <w:rPr>
          <w:rFonts w:cstheme="minorHAnsi"/>
          <w:lang w:val="fr-BE"/>
        </w:rPr>
        <w:t xml:space="preserve">pour le même </w:t>
      </w:r>
      <w:r w:rsidR="006433A7" w:rsidRPr="00742F9F">
        <w:rPr>
          <w:rFonts w:cstheme="minorHAnsi"/>
          <w:lang w:val="fr-BE"/>
        </w:rPr>
        <w:t>œil</w:t>
      </w:r>
      <w:r w:rsidRPr="00742F9F">
        <w:rPr>
          <w:rFonts w:cstheme="minorHAnsi"/>
          <w:lang w:val="fr-BE"/>
        </w:rPr>
        <w:t>.</w:t>
      </w:r>
    </w:p>
    <w:p w:rsidR="00E9100C" w:rsidRDefault="00E9100C" w:rsidP="00E9100C">
      <w:pPr>
        <w:spacing w:after="0" w:line="240" w:lineRule="auto"/>
        <w:jc w:val="center"/>
        <w:rPr>
          <w:lang w:val="fr-BE"/>
        </w:rPr>
      </w:pPr>
    </w:p>
    <w:p w:rsidR="00E9100C" w:rsidRDefault="00E9100C" w:rsidP="00E9100C">
      <w:pPr>
        <w:spacing w:after="0" w:line="240" w:lineRule="auto"/>
        <w:jc w:val="center"/>
        <w:rPr>
          <w:lang w:val="fr-BE"/>
        </w:rPr>
      </w:pPr>
      <w:r>
        <w:rPr>
          <w:lang w:val="fr-BE"/>
        </w:rPr>
        <w:t>____________________</w:t>
      </w:r>
    </w:p>
    <w:p w:rsidR="00742F9F" w:rsidRDefault="00742F9F" w:rsidP="00271FDD">
      <w:pPr>
        <w:jc w:val="both"/>
        <w:rPr>
          <w:rFonts w:cstheme="minorHAnsi"/>
          <w:noProof/>
          <w:lang w:val="fr-BE"/>
        </w:rPr>
      </w:pPr>
    </w:p>
    <w:p w:rsidR="003D1B45" w:rsidRDefault="003D1B45" w:rsidP="00271FDD">
      <w:pPr>
        <w:jc w:val="both"/>
        <w:rPr>
          <w:rFonts w:cstheme="minorHAnsi"/>
          <w:noProof/>
          <w:lang w:val="fr-BE"/>
        </w:rPr>
      </w:pPr>
    </w:p>
    <w:p w:rsidR="003D1B45" w:rsidRDefault="003D1B45" w:rsidP="00271FDD">
      <w:pPr>
        <w:jc w:val="both"/>
        <w:rPr>
          <w:rFonts w:cstheme="minorHAnsi"/>
          <w:noProof/>
          <w:lang w:val="fr-BE"/>
        </w:rPr>
      </w:pPr>
    </w:p>
    <w:p w:rsidR="004D0D02" w:rsidRDefault="004D0D02" w:rsidP="00271FDD">
      <w:pPr>
        <w:jc w:val="both"/>
        <w:rPr>
          <w:rFonts w:cstheme="minorHAnsi"/>
          <w:noProof/>
          <w:lang w:val="fr-BE"/>
        </w:rPr>
      </w:pPr>
    </w:p>
    <w:p w:rsidR="00CF417F" w:rsidRDefault="00E441F4" w:rsidP="00271FDD">
      <w:pPr>
        <w:jc w:val="both"/>
        <w:rPr>
          <w:rFonts w:cstheme="minorHAnsi"/>
          <w:b/>
          <w:u w:val="single"/>
          <w:lang w:val="fr-BE"/>
        </w:rPr>
      </w:pPr>
      <w:r>
        <w:rPr>
          <w:rFonts w:cstheme="minorHAnsi"/>
          <w:noProof/>
          <w:u w:val="single"/>
          <w:lang w:val="fr-BE"/>
        </w:rPr>
        <w:lastRenderedPageBreak/>
        <w:t xml:space="preserve">MF - </w:t>
      </w:r>
      <w:r w:rsidR="00DC6016" w:rsidRPr="00742F9F">
        <w:rPr>
          <w:rFonts w:cstheme="minorHAnsi"/>
          <w:noProof/>
          <w:u w:val="single"/>
          <w:lang w:val="fr-BE"/>
        </w:rPr>
        <w:t xml:space="preserve">Baisse visuelle due à une néovascularisation choroïdienne (NVC) secondaire à une myopie forte </w:t>
      </w:r>
      <w:r w:rsidRPr="00BD4ACE">
        <w:rPr>
          <w:rFonts w:cstheme="minorHAnsi"/>
          <w:noProof/>
          <w:u w:val="single"/>
          <w:lang w:val="fr-BE"/>
        </w:rPr>
        <w:t>(</w:t>
      </w:r>
      <w:r w:rsidR="00742F9F" w:rsidRPr="00BD4ACE">
        <w:rPr>
          <w:rFonts w:cstheme="minorHAnsi"/>
          <w:b/>
          <w:u w:val="single"/>
          <w:lang w:val="fr-BE"/>
        </w:rPr>
        <w:t xml:space="preserve">Chapitre 4, § </w:t>
      </w:r>
      <w:r w:rsidR="00BD4ACE" w:rsidRPr="00BD4ACE">
        <w:rPr>
          <w:rFonts w:cstheme="minorHAnsi"/>
          <w:b/>
          <w:u w:val="single"/>
          <w:lang w:val="fr-BE"/>
        </w:rPr>
        <w:t>693</w:t>
      </w:r>
      <w:r w:rsidR="00742F9F" w:rsidRPr="00BD4ACE">
        <w:rPr>
          <w:rFonts w:cstheme="minorHAnsi"/>
          <w:b/>
          <w:u w:val="single"/>
          <w:lang w:val="fr-BE"/>
        </w:rPr>
        <w:t>0000</w:t>
      </w:r>
      <w:r w:rsidRPr="00BD4ACE">
        <w:rPr>
          <w:rFonts w:cstheme="minorHAnsi"/>
          <w:b/>
          <w:u w:val="single"/>
          <w:lang w:val="fr-BE"/>
        </w:rPr>
        <w:t>)</w:t>
      </w:r>
      <w:r w:rsidR="00742F9F" w:rsidRPr="00BD4ACE">
        <w:rPr>
          <w:rFonts w:cstheme="minorHAnsi"/>
          <w:b/>
          <w:u w:val="single"/>
          <w:lang w:val="fr-BE"/>
        </w:rPr>
        <w:t>:</w:t>
      </w:r>
    </w:p>
    <w:p w:rsidR="00987F15" w:rsidRPr="0031026A" w:rsidRDefault="00987F15" w:rsidP="00987F15">
      <w:pPr>
        <w:numPr>
          <w:ilvl w:val="0"/>
          <w:numId w:val="15"/>
        </w:numPr>
        <w:spacing w:after="0" w:line="240" w:lineRule="auto"/>
        <w:ind w:hanging="357"/>
        <w:rPr>
          <w:lang w:val="fr-BE"/>
        </w:rPr>
      </w:pPr>
      <w:r w:rsidRPr="0031026A">
        <w:rPr>
          <w:lang w:val="fr-BE"/>
        </w:rPr>
        <w:t>Lucentis est remboursé pour le traitement de patients présentant une baisse d’acuité visuelle due à la forme choroïdienne néovasculaire de la myopie pathologique et répond</w:t>
      </w:r>
      <w:r w:rsidR="00E441F4" w:rsidRPr="0031026A">
        <w:rPr>
          <w:lang w:val="fr-BE"/>
        </w:rPr>
        <w:t>a</w:t>
      </w:r>
      <w:r w:rsidRPr="0031026A">
        <w:rPr>
          <w:lang w:val="fr-BE"/>
        </w:rPr>
        <w:t xml:space="preserve">nt simultanément aux conditions suivantes:  </w:t>
      </w:r>
    </w:p>
    <w:p w:rsidR="00987F15" w:rsidRPr="0031026A" w:rsidRDefault="00987F15" w:rsidP="00987F15">
      <w:pPr>
        <w:numPr>
          <w:ilvl w:val="1"/>
          <w:numId w:val="15"/>
        </w:numPr>
        <w:spacing w:after="0" w:line="240" w:lineRule="auto"/>
        <w:ind w:hanging="357"/>
        <w:rPr>
          <w:lang w:val="fr-BE"/>
        </w:rPr>
      </w:pPr>
      <w:r w:rsidRPr="0031026A">
        <w:rPr>
          <w:lang w:val="fr-BE"/>
        </w:rPr>
        <w:t>Élongation anormale du globe oculaire (</w:t>
      </w:r>
      <w:r w:rsidRPr="0031026A">
        <w:rPr>
          <w:bCs/>
          <w:lang w:val="fr-BE"/>
        </w:rPr>
        <w:t>longueur axiale &gt; 26 mm</w:t>
      </w:r>
      <w:r w:rsidRPr="0031026A">
        <w:rPr>
          <w:lang w:val="fr-BE"/>
        </w:rPr>
        <w:t>)</w:t>
      </w:r>
    </w:p>
    <w:p w:rsidR="00987F15" w:rsidRPr="0031026A" w:rsidRDefault="00987F15" w:rsidP="00987F15">
      <w:pPr>
        <w:numPr>
          <w:ilvl w:val="1"/>
          <w:numId w:val="15"/>
        </w:numPr>
        <w:spacing w:after="0" w:line="240" w:lineRule="auto"/>
        <w:ind w:hanging="357"/>
        <w:rPr>
          <w:lang w:val="fr-BE"/>
        </w:rPr>
      </w:pPr>
      <w:r w:rsidRPr="0031026A">
        <w:rPr>
          <w:lang w:val="fr-BE"/>
        </w:rPr>
        <w:t xml:space="preserve">Erreur réfractive </w:t>
      </w:r>
      <w:r w:rsidRPr="0031026A">
        <w:rPr>
          <w:bCs/>
          <w:lang w:val="fr-BE"/>
        </w:rPr>
        <w:t xml:space="preserve">≥ -6 dioptries </w:t>
      </w:r>
    </w:p>
    <w:p w:rsidR="00987F15" w:rsidRPr="0031026A" w:rsidRDefault="00987F15" w:rsidP="00987F15">
      <w:pPr>
        <w:numPr>
          <w:ilvl w:val="1"/>
          <w:numId w:val="15"/>
        </w:numPr>
        <w:spacing w:after="0" w:line="240" w:lineRule="auto"/>
        <w:ind w:hanging="357"/>
        <w:rPr>
          <w:lang w:val="fr-BE"/>
        </w:rPr>
      </w:pPr>
      <w:r w:rsidRPr="0031026A">
        <w:rPr>
          <w:lang w:val="fr-BE"/>
        </w:rPr>
        <w:t xml:space="preserve">Présence de lésions </w:t>
      </w:r>
      <w:r w:rsidR="006433A7" w:rsidRPr="0031026A">
        <w:rPr>
          <w:lang w:val="fr-BE"/>
        </w:rPr>
        <w:t>caractéristiques</w:t>
      </w:r>
      <w:r w:rsidRPr="0031026A">
        <w:rPr>
          <w:lang w:val="fr-BE"/>
        </w:rPr>
        <w:t xml:space="preserve"> de la myopie pathologique au fond d’</w:t>
      </w:r>
      <w:r w:rsidR="006433A7" w:rsidRPr="0031026A">
        <w:rPr>
          <w:lang w:val="fr-BE"/>
        </w:rPr>
        <w:t>œil</w:t>
      </w:r>
      <w:r w:rsidRPr="0031026A">
        <w:rPr>
          <w:lang w:val="fr-BE"/>
        </w:rPr>
        <w:t xml:space="preserve"> (telles que taches de Fuchs ou lacquer cracks) </w:t>
      </w:r>
    </w:p>
    <w:p w:rsidR="00987F15" w:rsidRPr="0031026A" w:rsidRDefault="00987F15" w:rsidP="00987F15">
      <w:pPr>
        <w:numPr>
          <w:ilvl w:val="1"/>
          <w:numId w:val="15"/>
        </w:numPr>
        <w:spacing w:after="0" w:line="240" w:lineRule="auto"/>
        <w:ind w:hanging="357"/>
        <w:rPr>
          <w:lang w:val="fr-BE"/>
        </w:rPr>
      </w:pPr>
      <w:r w:rsidRPr="0031026A">
        <w:rPr>
          <w:lang w:val="fr-BE"/>
        </w:rPr>
        <w:t>Néovascularisations actives choroïdiennes rétrofovéolaires et juxtafovéolaires</w:t>
      </w:r>
    </w:p>
    <w:p w:rsidR="00987F15" w:rsidRPr="0031026A" w:rsidRDefault="00987F15" w:rsidP="00987F15">
      <w:pPr>
        <w:numPr>
          <w:ilvl w:val="1"/>
          <w:numId w:val="15"/>
        </w:numPr>
        <w:spacing w:after="0" w:line="240" w:lineRule="auto"/>
        <w:ind w:hanging="357"/>
        <w:rPr>
          <w:lang w:val="fr-BE"/>
        </w:rPr>
      </w:pPr>
      <w:r w:rsidRPr="0031026A">
        <w:rPr>
          <w:lang w:val="fr-BE"/>
        </w:rPr>
        <w:t>Acuité visuelle ≤ 20/32 (≤ 0,625)</w:t>
      </w:r>
    </w:p>
    <w:p w:rsidR="00987F15" w:rsidRPr="0031026A" w:rsidRDefault="00987F15" w:rsidP="00987F15">
      <w:pPr>
        <w:numPr>
          <w:ilvl w:val="0"/>
          <w:numId w:val="15"/>
        </w:numPr>
        <w:spacing w:after="0" w:line="240" w:lineRule="auto"/>
        <w:ind w:hanging="357"/>
        <w:rPr>
          <w:lang w:val="fr-BE"/>
        </w:rPr>
      </w:pPr>
      <w:r w:rsidRPr="0031026A">
        <w:rPr>
          <w:lang w:val="fr-BE"/>
        </w:rPr>
        <w:t xml:space="preserve">Le diagnostic doit être basé sur la présence d’un </w:t>
      </w:r>
      <w:r w:rsidR="006433A7" w:rsidRPr="0031026A">
        <w:rPr>
          <w:bCs/>
          <w:lang w:val="fr-BE"/>
        </w:rPr>
        <w:t>œdème</w:t>
      </w:r>
      <w:r w:rsidRPr="0031026A">
        <w:rPr>
          <w:bCs/>
          <w:lang w:val="fr-BE"/>
        </w:rPr>
        <w:t xml:space="preserve"> maculaire central </w:t>
      </w:r>
      <w:r w:rsidRPr="0031026A">
        <w:rPr>
          <w:lang w:val="fr-BE"/>
        </w:rPr>
        <w:t xml:space="preserve">objectivé par </w:t>
      </w:r>
      <w:r w:rsidRPr="0031026A">
        <w:rPr>
          <w:bCs/>
          <w:lang w:val="fr-BE"/>
        </w:rPr>
        <w:t xml:space="preserve">angiographie fluorescéinique </w:t>
      </w:r>
      <w:r w:rsidRPr="0031026A">
        <w:rPr>
          <w:lang w:val="fr-BE"/>
        </w:rPr>
        <w:t xml:space="preserve">et/ou </w:t>
      </w:r>
      <w:r w:rsidRPr="0031026A">
        <w:rPr>
          <w:bCs/>
          <w:lang w:val="fr-BE"/>
        </w:rPr>
        <w:t>tomographie en cohérence optique (OCT)</w:t>
      </w:r>
      <w:r w:rsidRPr="0031026A">
        <w:rPr>
          <w:lang w:val="fr-BE"/>
        </w:rPr>
        <w:t>.</w:t>
      </w:r>
    </w:p>
    <w:p w:rsidR="00987F15" w:rsidRPr="006433A7" w:rsidRDefault="00987F15" w:rsidP="00987F15">
      <w:pPr>
        <w:numPr>
          <w:ilvl w:val="0"/>
          <w:numId w:val="15"/>
        </w:numPr>
        <w:spacing w:after="0" w:line="240" w:lineRule="auto"/>
        <w:ind w:hanging="357"/>
        <w:rPr>
          <w:lang w:val="fr-BE"/>
        </w:rPr>
      </w:pPr>
      <w:r w:rsidRPr="006433A7">
        <w:rPr>
          <w:lang w:val="fr-BE"/>
        </w:rPr>
        <w:t>L’injection intravitréenne est pratiquée par un ophtalmologue expérimenté dans  les injections intravitréennes.</w:t>
      </w:r>
    </w:p>
    <w:p w:rsidR="00987F15" w:rsidRPr="006433A7" w:rsidRDefault="00987F15" w:rsidP="00987F15">
      <w:pPr>
        <w:numPr>
          <w:ilvl w:val="0"/>
          <w:numId w:val="15"/>
        </w:numPr>
        <w:spacing w:after="0" w:line="240" w:lineRule="auto"/>
        <w:ind w:hanging="357"/>
        <w:rPr>
          <w:lang w:val="fr-BE"/>
        </w:rPr>
      </w:pPr>
      <w:r w:rsidRPr="006433A7">
        <w:rPr>
          <w:lang w:val="fr-BE"/>
        </w:rPr>
        <w:t>Le traitement par Lucentis ne sera pas poursuivi en cas de détérioration de la vision avec un score MACV &lt; 20/200 (0,1) au cours du traitement.</w:t>
      </w:r>
    </w:p>
    <w:p w:rsidR="00987F15" w:rsidRPr="006433A7" w:rsidRDefault="00987F15" w:rsidP="00987F15">
      <w:pPr>
        <w:numPr>
          <w:ilvl w:val="0"/>
          <w:numId w:val="15"/>
        </w:numPr>
        <w:spacing w:after="0" w:line="240" w:lineRule="auto"/>
        <w:ind w:hanging="357"/>
        <w:rPr>
          <w:lang w:val="fr-BE"/>
        </w:rPr>
      </w:pPr>
      <w:r w:rsidRPr="006433A7">
        <w:rPr>
          <w:lang w:val="fr-BE"/>
        </w:rPr>
        <w:t>L’ophtalmologue, spécialisé dans le diagnostic, le traitement, et le suivi des patients atteints de myopie pathologique, rédige à destination du médecin conseil un rapport circonstancié prouvant que le patient satisfait à toutes les conditions du paragraphe et communique ce rapport au médecin conseil.</w:t>
      </w:r>
    </w:p>
    <w:p w:rsidR="00987F15" w:rsidRPr="006433A7" w:rsidRDefault="00987F15" w:rsidP="00987F15">
      <w:pPr>
        <w:numPr>
          <w:ilvl w:val="0"/>
          <w:numId w:val="15"/>
        </w:numPr>
        <w:spacing w:after="0" w:line="240" w:lineRule="auto"/>
        <w:ind w:hanging="357"/>
        <w:rPr>
          <w:lang w:val="fr-BE"/>
        </w:rPr>
      </w:pPr>
      <w:r w:rsidRPr="006433A7">
        <w:rPr>
          <w:lang w:val="fr-BE"/>
        </w:rPr>
        <w:t xml:space="preserve">Le nombre de conditionnements remboursables est limité, par </w:t>
      </w:r>
      <w:r w:rsidR="006433A7" w:rsidRPr="006433A7">
        <w:rPr>
          <w:lang w:val="fr-BE"/>
        </w:rPr>
        <w:t>œil</w:t>
      </w:r>
      <w:r w:rsidRPr="006433A7">
        <w:rPr>
          <w:lang w:val="fr-BE"/>
        </w:rPr>
        <w:t xml:space="preserve">, à un </w:t>
      </w:r>
      <w:r w:rsidRPr="006433A7">
        <w:rPr>
          <w:b/>
          <w:bCs/>
          <w:lang w:val="fr-BE"/>
        </w:rPr>
        <w:t>maximum de 8</w:t>
      </w:r>
      <w:r w:rsidRPr="006433A7">
        <w:rPr>
          <w:lang w:val="fr-BE"/>
        </w:rPr>
        <w:t xml:space="preserve">. Le remboursement n’est pas autorisé au-delà de </w:t>
      </w:r>
      <w:r w:rsidRPr="006433A7">
        <w:rPr>
          <w:b/>
          <w:bCs/>
          <w:lang w:val="fr-BE"/>
        </w:rPr>
        <w:t xml:space="preserve">3 ans </w:t>
      </w:r>
      <w:r w:rsidRPr="006433A7">
        <w:rPr>
          <w:lang w:val="fr-BE"/>
        </w:rPr>
        <w:t xml:space="preserve">pour le même </w:t>
      </w:r>
      <w:r w:rsidR="006433A7" w:rsidRPr="006433A7">
        <w:rPr>
          <w:lang w:val="fr-BE"/>
        </w:rPr>
        <w:t>œil</w:t>
      </w:r>
      <w:r w:rsidRPr="006433A7">
        <w:rPr>
          <w:lang w:val="fr-BE"/>
        </w:rPr>
        <w:t xml:space="preserve">. </w:t>
      </w:r>
    </w:p>
    <w:p w:rsidR="00987F15" w:rsidRPr="006433A7" w:rsidRDefault="00987F15" w:rsidP="00987F15">
      <w:pPr>
        <w:numPr>
          <w:ilvl w:val="0"/>
          <w:numId w:val="15"/>
        </w:numPr>
        <w:spacing w:after="0" w:line="240" w:lineRule="auto"/>
        <w:ind w:hanging="357"/>
        <w:rPr>
          <w:lang w:val="fr-BE"/>
        </w:rPr>
      </w:pPr>
      <w:r w:rsidRPr="006433A7">
        <w:rPr>
          <w:lang w:val="fr-BE"/>
        </w:rPr>
        <w:t>Le remboursement simultané de Lucentis et Visudyne n’est pas autorisé.</w:t>
      </w:r>
    </w:p>
    <w:p w:rsidR="00E9100C" w:rsidRPr="006433A7" w:rsidRDefault="00E9100C" w:rsidP="00E9100C">
      <w:pPr>
        <w:spacing w:after="0" w:line="240" w:lineRule="auto"/>
        <w:jc w:val="center"/>
        <w:rPr>
          <w:lang w:val="fr-BE"/>
        </w:rPr>
      </w:pPr>
    </w:p>
    <w:p w:rsidR="00E9100C" w:rsidRPr="006433A7" w:rsidRDefault="00E9100C" w:rsidP="00E9100C">
      <w:pPr>
        <w:spacing w:after="0" w:line="240" w:lineRule="auto"/>
        <w:jc w:val="center"/>
        <w:rPr>
          <w:lang w:val="fr-BE"/>
        </w:rPr>
      </w:pPr>
      <w:r w:rsidRPr="006433A7">
        <w:rPr>
          <w:lang w:val="fr-BE"/>
        </w:rPr>
        <w:t>____________________</w:t>
      </w:r>
    </w:p>
    <w:p w:rsidR="00987F15" w:rsidRDefault="00987F15" w:rsidP="00271FDD">
      <w:pPr>
        <w:jc w:val="both"/>
        <w:rPr>
          <w:rFonts w:cstheme="minorHAnsi"/>
          <w:lang w:val="fr-BE"/>
        </w:rPr>
      </w:pPr>
    </w:p>
    <w:p w:rsidR="004D0D02" w:rsidRPr="006433A7" w:rsidRDefault="004D0D02" w:rsidP="00271FDD">
      <w:pPr>
        <w:jc w:val="both"/>
        <w:rPr>
          <w:rFonts w:cstheme="minorHAnsi"/>
          <w:lang w:val="fr-BE"/>
        </w:rPr>
      </w:pPr>
    </w:p>
    <w:p w:rsidR="00E9100C" w:rsidRPr="006433A7" w:rsidRDefault="00E9100C" w:rsidP="00271FDD">
      <w:pPr>
        <w:jc w:val="both"/>
        <w:rPr>
          <w:rFonts w:cstheme="minorHAnsi"/>
          <w:lang w:val="fr-BE"/>
        </w:rPr>
      </w:pPr>
      <w:r w:rsidRPr="006433A7">
        <w:rPr>
          <w:rFonts w:cstheme="minorHAnsi"/>
          <w:lang w:val="fr-BE"/>
        </w:rPr>
        <w:t>Annexe</w:t>
      </w:r>
      <w:r w:rsidR="003D1B45">
        <w:rPr>
          <w:rFonts w:cstheme="minorHAnsi"/>
          <w:lang w:val="fr-BE"/>
        </w:rPr>
        <w:t>s</w:t>
      </w:r>
      <w:r w:rsidRPr="006433A7">
        <w:rPr>
          <w:rFonts w:cstheme="minorHAnsi"/>
          <w:lang w:val="fr-BE"/>
        </w:rPr>
        <w:t> :</w:t>
      </w:r>
    </w:p>
    <w:p w:rsidR="00707CE3" w:rsidRPr="003D1B45" w:rsidRDefault="00E9100C" w:rsidP="00EF2EEE">
      <w:pPr>
        <w:pStyle w:val="ListParagraph"/>
        <w:numPr>
          <w:ilvl w:val="0"/>
          <w:numId w:val="25"/>
        </w:numPr>
        <w:jc w:val="both"/>
        <w:rPr>
          <w:rFonts w:cstheme="minorHAnsi"/>
          <w:lang w:val="fr-BE"/>
        </w:rPr>
      </w:pPr>
      <w:r w:rsidRPr="003D1B45">
        <w:rPr>
          <w:rFonts w:cstheme="minorHAnsi"/>
          <w:lang w:val="fr-BE"/>
        </w:rPr>
        <w:t>R</w:t>
      </w:r>
      <w:r w:rsidR="00263E4E" w:rsidRPr="003D1B45">
        <w:rPr>
          <w:rFonts w:cstheme="minorHAnsi"/>
          <w:lang w:val="fr-BE"/>
        </w:rPr>
        <w:t>apport</w:t>
      </w:r>
      <w:r w:rsidRPr="003D1B45">
        <w:rPr>
          <w:rFonts w:cstheme="minorHAnsi"/>
          <w:lang w:val="fr-BE"/>
        </w:rPr>
        <w:t>s</w:t>
      </w:r>
      <w:r w:rsidR="00263E4E" w:rsidRPr="003D1B45">
        <w:rPr>
          <w:rFonts w:cstheme="minorHAnsi"/>
          <w:lang w:val="fr-BE"/>
        </w:rPr>
        <w:t xml:space="preserve"> circonstancié</w:t>
      </w:r>
      <w:r w:rsidRPr="003D1B45">
        <w:rPr>
          <w:rFonts w:cstheme="minorHAnsi"/>
          <w:lang w:val="fr-BE"/>
        </w:rPr>
        <w:t>s</w:t>
      </w:r>
      <w:r w:rsidR="00263E4E" w:rsidRPr="003D1B45">
        <w:rPr>
          <w:rFonts w:cstheme="minorHAnsi"/>
          <w:lang w:val="fr-BE"/>
        </w:rPr>
        <w:t xml:space="preserve"> </w:t>
      </w:r>
      <w:r w:rsidR="00987F15" w:rsidRPr="003D1B45">
        <w:rPr>
          <w:rFonts w:cstheme="minorHAnsi"/>
          <w:lang w:val="fr-BE"/>
        </w:rPr>
        <w:t>dans le cadre de ces 3 nouvelles indications</w:t>
      </w:r>
    </w:p>
    <w:p w:rsidR="00E9100C" w:rsidRPr="003D1B45" w:rsidRDefault="00E9100C" w:rsidP="00EF2EEE">
      <w:pPr>
        <w:pStyle w:val="ListParagraph"/>
        <w:numPr>
          <w:ilvl w:val="0"/>
          <w:numId w:val="25"/>
        </w:numPr>
        <w:jc w:val="both"/>
        <w:rPr>
          <w:rFonts w:cstheme="minorHAnsi"/>
          <w:lang w:val="fr-BE"/>
        </w:rPr>
      </w:pPr>
      <w:r w:rsidRPr="003D1B45">
        <w:rPr>
          <w:rFonts w:cstheme="minorHAnsi"/>
          <w:lang w:val="fr-BE"/>
        </w:rPr>
        <w:t xml:space="preserve">Grille de conversion </w:t>
      </w:r>
      <w:r w:rsidR="00EF2EEE" w:rsidRPr="003D1B45">
        <w:rPr>
          <w:rFonts w:cstheme="minorHAnsi"/>
          <w:lang w:val="fr-BE"/>
        </w:rPr>
        <w:t>ETDRS / Snellen</w:t>
      </w:r>
    </w:p>
    <w:p w:rsidR="00EF2EEE" w:rsidRPr="003D1B45" w:rsidRDefault="003D1B45" w:rsidP="00EF2EEE">
      <w:pPr>
        <w:pStyle w:val="ListParagraph"/>
        <w:numPr>
          <w:ilvl w:val="0"/>
          <w:numId w:val="25"/>
        </w:numPr>
        <w:jc w:val="both"/>
        <w:rPr>
          <w:rFonts w:cstheme="minorHAnsi"/>
          <w:lang w:val="fr-BE"/>
        </w:rPr>
      </w:pPr>
      <w:r>
        <w:rPr>
          <w:rFonts w:cstheme="minorHAnsi"/>
          <w:lang w:val="fr-BE"/>
        </w:rPr>
        <w:t>Version électronique</w:t>
      </w:r>
      <w:r w:rsidR="00EF2EEE" w:rsidRPr="003D1B45">
        <w:rPr>
          <w:rFonts w:cstheme="minorHAnsi"/>
          <w:lang w:val="fr-BE"/>
        </w:rPr>
        <w:t xml:space="preserve"> des documents ci-dessus sur clef USB</w:t>
      </w:r>
    </w:p>
    <w:p w:rsidR="00EF2EEE" w:rsidRPr="006433A7" w:rsidRDefault="00EF2EEE" w:rsidP="00E80331">
      <w:pPr>
        <w:pStyle w:val="ListParagraph"/>
        <w:jc w:val="both"/>
        <w:rPr>
          <w:rFonts w:cstheme="minorHAnsi"/>
          <w:highlight w:val="yellow"/>
          <w:lang w:val="fr-BE"/>
        </w:rPr>
      </w:pPr>
    </w:p>
    <w:p w:rsidR="00CF417F" w:rsidRPr="006433A7" w:rsidRDefault="00CF417F" w:rsidP="00271FDD">
      <w:pPr>
        <w:jc w:val="both"/>
        <w:rPr>
          <w:rFonts w:cstheme="minorHAnsi"/>
          <w:lang w:val="fr-BE"/>
        </w:rPr>
      </w:pPr>
      <w:r w:rsidRPr="003D1B45">
        <w:rPr>
          <w:rFonts w:cstheme="minorHAnsi"/>
          <w:lang w:val="fr-BE"/>
        </w:rPr>
        <w:t>Dans le cas où vous souhaitez recevoir davantage d’exemplaires de ces documents, n’hésitez pas à prendre contact avec Madame Betty SeigleBuyat (</w:t>
      </w:r>
      <w:hyperlink r:id="rId9" w:history="1">
        <w:r w:rsidRPr="003D1B45">
          <w:rPr>
            <w:rStyle w:val="Hyperlink"/>
            <w:rFonts w:cstheme="minorHAnsi"/>
            <w:lang w:val="fr-BE"/>
          </w:rPr>
          <w:t>betty.seiglebuyat@novartis.com</w:t>
        </w:r>
      </w:hyperlink>
      <w:r w:rsidRPr="003D1B45">
        <w:rPr>
          <w:rFonts w:cstheme="minorHAnsi"/>
          <w:lang w:val="fr-BE"/>
        </w:rPr>
        <w:t xml:space="preserve"> ou 02/246.16.87)</w:t>
      </w:r>
    </w:p>
    <w:p w:rsidR="00A25CD2" w:rsidRDefault="00A25CD2" w:rsidP="00271FDD">
      <w:pPr>
        <w:jc w:val="both"/>
        <w:rPr>
          <w:rFonts w:cstheme="minorHAnsi"/>
          <w:lang w:val="fr-BE"/>
        </w:rPr>
      </w:pPr>
    </w:p>
    <w:p w:rsidR="003D1B45" w:rsidRDefault="003D1B45" w:rsidP="00271FDD">
      <w:pPr>
        <w:jc w:val="both"/>
        <w:rPr>
          <w:rFonts w:cstheme="minorHAnsi"/>
          <w:lang w:val="fr-BE"/>
        </w:rPr>
      </w:pPr>
    </w:p>
    <w:p w:rsidR="0031026A" w:rsidRPr="006433A7" w:rsidRDefault="0031026A" w:rsidP="00271FDD">
      <w:pPr>
        <w:jc w:val="both"/>
        <w:rPr>
          <w:rFonts w:cstheme="minorHAnsi"/>
          <w:lang w:val="fr-BE"/>
        </w:rPr>
      </w:pPr>
    </w:p>
    <w:p w:rsidR="0026420B" w:rsidRPr="006433A7" w:rsidRDefault="0047152A" w:rsidP="00271FDD">
      <w:pPr>
        <w:jc w:val="both"/>
        <w:rPr>
          <w:rFonts w:cstheme="minorHAnsi"/>
          <w:lang w:val="fr-BE"/>
        </w:rPr>
      </w:pPr>
      <w:r w:rsidRPr="006433A7">
        <w:rPr>
          <w:rFonts w:cstheme="minorHAnsi"/>
          <w:lang w:val="fr-BE"/>
        </w:rPr>
        <w:lastRenderedPageBreak/>
        <w:t>N</w:t>
      </w:r>
      <w:r w:rsidR="0026420B" w:rsidRPr="006433A7">
        <w:rPr>
          <w:rFonts w:cstheme="minorHAnsi"/>
          <w:lang w:val="fr-BE"/>
        </w:rPr>
        <w:t>ous vous</w:t>
      </w:r>
      <w:r w:rsidR="00271FDD" w:rsidRPr="006433A7">
        <w:rPr>
          <w:rFonts w:cstheme="minorHAnsi"/>
          <w:lang w:val="fr-BE"/>
        </w:rPr>
        <w:t xml:space="preserve"> souhaitons bonne réception </w:t>
      </w:r>
      <w:r w:rsidR="00CF417F" w:rsidRPr="006433A7">
        <w:rPr>
          <w:rFonts w:cstheme="minorHAnsi"/>
          <w:lang w:val="fr-BE"/>
        </w:rPr>
        <w:t xml:space="preserve">de la présente </w:t>
      </w:r>
      <w:r w:rsidR="00271FDD" w:rsidRPr="006433A7">
        <w:rPr>
          <w:rFonts w:cstheme="minorHAnsi"/>
          <w:lang w:val="fr-BE"/>
        </w:rPr>
        <w:t>et vous</w:t>
      </w:r>
      <w:r w:rsidR="0026420B" w:rsidRPr="006433A7">
        <w:rPr>
          <w:rFonts w:cstheme="minorHAnsi"/>
          <w:lang w:val="fr-BE"/>
        </w:rPr>
        <w:t xml:space="preserve"> prions d’agrée</w:t>
      </w:r>
      <w:r w:rsidR="00271FDD" w:rsidRPr="006433A7">
        <w:rPr>
          <w:rFonts w:cstheme="minorHAnsi"/>
          <w:lang w:val="fr-BE"/>
        </w:rPr>
        <w:t>r</w:t>
      </w:r>
      <w:r w:rsidR="0026420B" w:rsidRPr="006433A7">
        <w:rPr>
          <w:rFonts w:cstheme="minorHAnsi"/>
          <w:lang w:val="fr-BE"/>
        </w:rPr>
        <w:t>, Cher Professeur, Cher Docteur, nos s</w:t>
      </w:r>
      <w:r w:rsidR="00CF417F" w:rsidRPr="006433A7">
        <w:rPr>
          <w:rFonts w:cstheme="minorHAnsi"/>
          <w:lang w:val="fr-BE"/>
        </w:rPr>
        <w:t>alutation</w:t>
      </w:r>
      <w:r w:rsidR="0026420B" w:rsidRPr="006433A7">
        <w:rPr>
          <w:rFonts w:cstheme="minorHAnsi"/>
          <w:lang w:val="fr-BE"/>
        </w:rPr>
        <w:t>s distingué</w:t>
      </w:r>
      <w:r w:rsidR="00CF417F" w:rsidRPr="006433A7">
        <w:rPr>
          <w:rFonts w:cstheme="minorHAnsi"/>
          <w:lang w:val="fr-BE"/>
        </w:rPr>
        <w:t>e</w:t>
      </w:r>
      <w:r w:rsidR="0026420B" w:rsidRPr="006433A7">
        <w:rPr>
          <w:rFonts w:cstheme="minorHAnsi"/>
          <w:lang w:val="fr-BE"/>
        </w:rPr>
        <w:t>s,</w:t>
      </w:r>
    </w:p>
    <w:p w:rsidR="00DC6016" w:rsidRPr="006433A7" w:rsidRDefault="00DC6016" w:rsidP="00EC0FA8">
      <w:pPr>
        <w:spacing w:after="0"/>
        <w:rPr>
          <w:rFonts w:cstheme="minorHAnsi"/>
          <w:lang w:val="fr-BE"/>
        </w:rPr>
      </w:pPr>
    </w:p>
    <w:p w:rsidR="00707CE3" w:rsidRPr="004D0D02" w:rsidRDefault="005F3C43" w:rsidP="00EC0FA8">
      <w:pPr>
        <w:spacing w:after="0"/>
        <w:rPr>
          <w:rFonts w:cstheme="minorHAnsi"/>
        </w:rPr>
      </w:pPr>
      <w:r w:rsidRPr="004D0D02">
        <w:rPr>
          <w:rFonts w:cstheme="minorHAnsi"/>
        </w:rPr>
        <w:t>Vincian</w:t>
      </w:r>
      <w:r w:rsidR="004D0D02">
        <w:rPr>
          <w:rFonts w:cstheme="minorHAnsi"/>
        </w:rPr>
        <w:t>e Vangeersdaele</w:t>
      </w:r>
      <w:r w:rsidR="004D0D02">
        <w:rPr>
          <w:rFonts w:cstheme="minorHAnsi"/>
        </w:rPr>
        <w:tab/>
      </w:r>
      <w:bookmarkStart w:id="0" w:name="_GoBack"/>
      <w:bookmarkEnd w:id="0"/>
      <w:r w:rsidR="0039489F" w:rsidRPr="004D0D02">
        <w:rPr>
          <w:rFonts w:cstheme="minorHAnsi"/>
        </w:rPr>
        <w:tab/>
      </w:r>
      <w:r w:rsidR="0039489F" w:rsidRPr="004D0D02">
        <w:rPr>
          <w:rFonts w:cstheme="minorHAnsi"/>
        </w:rPr>
        <w:tab/>
      </w:r>
      <w:r w:rsidR="0039489F" w:rsidRPr="004D0D02">
        <w:rPr>
          <w:rFonts w:cstheme="minorHAnsi"/>
        </w:rPr>
        <w:tab/>
      </w:r>
      <w:r w:rsidR="0039489F" w:rsidRPr="004D0D02">
        <w:rPr>
          <w:rFonts w:cstheme="minorHAnsi"/>
        </w:rPr>
        <w:tab/>
        <w:t xml:space="preserve">Patricia </w:t>
      </w:r>
      <w:r w:rsidR="00E40970">
        <w:rPr>
          <w:rFonts w:cstheme="minorHAnsi"/>
        </w:rPr>
        <w:t>v</w:t>
      </w:r>
      <w:r w:rsidR="0039489F" w:rsidRPr="004D0D02">
        <w:rPr>
          <w:rFonts w:cstheme="minorHAnsi"/>
        </w:rPr>
        <w:t xml:space="preserve">an </w:t>
      </w:r>
      <w:proofErr w:type="spellStart"/>
      <w:r w:rsidR="0039489F" w:rsidRPr="004D0D02">
        <w:rPr>
          <w:rFonts w:cstheme="minorHAnsi"/>
        </w:rPr>
        <w:t>Dijck</w:t>
      </w:r>
      <w:proofErr w:type="spellEnd"/>
      <w:r w:rsidR="0039489F" w:rsidRPr="004D0D02">
        <w:rPr>
          <w:rFonts w:cstheme="minorHAnsi"/>
        </w:rPr>
        <w:t>, MD</w:t>
      </w:r>
    </w:p>
    <w:p w:rsidR="0039489F" w:rsidRDefault="005F3C43" w:rsidP="004D0D02">
      <w:pPr>
        <w:spacing w:after="0"/>
        <w:ind w:left="2880" w:hanging="2880"/>
        <w:rPr>
          <w:rFonts w:cstheme="minorHAnsi"/>
        </w:rPr>
      </w:pPr>
      <w:r w:rsidRPr="004D0D02">
        <w:rPr>
          <w:rFonts w:cstheme="minorHAnsi"/>
        </w:rPr>
        <w:t xml:space="preserve">Franchise Head </w:t>
      </w:r>
      <w:proofErr w:type="spellStart"/>
      <w:r w:rsidRPr="004D0D02">
        <w:rPr>
          <w:rFonts w:cstheme="minorHAnsi"/>
        </w:rPr>
        <w:t>Ophthalmics</w:t>
      </w:r>
      <w:proofErr w:type="spellEnd"/>
      <w:r w:rsidR="0039489F" w:rsidRPr="004D0D02">
        <w:rPr>
          <w:rFonts w:cstheme="minorHAnsi"/>
        </w:rPr>
        <w:tab/>
      </w:r>
      <w:r w:rsidR="0039489F" w:rsidRPr="004D0D02">
        <w:rPr>
          <w:rFonts w:cstheme="minorHAnsi"/>
        </w:rPr>
        <w:tab/>
      </w:r>
      <w:r w:rsidR="0039489F" w:rsidRPr="004D0D02">
        <w:rPr>
          <w:rFonts w:cstheme="minorHAnsi"/>
        </w:rPr>
        <w:tab/>
      </w:r>
      <w:r w:rsidR="0039489F" w:rsidRPr="004D0D02">
        <w:rPr>
          <w:rFonts w:cstheme="minorHAnsi"/>
        </w:rPr>
        <w:tab/>
      </w:r>
      <w:r w:rsidR="0039489F" w:rsidRPr="009165DB">
        <w:rPr>
          <w:rFonts w:cstheme="minorHAnsi"/>
        </w:rPr>
        <w:t xml:space="preserve">Head Public Affairs, Market Access </w:t>
      </w:r>
    </w:p>
    <w:p w:rsidR="0039489F" w:rsidRDefault="0039489F" w:rsidP="004D0D02">
      <w:pPr>
        <w:spacing w:after="0"/>
        <w:ind w:left="4320" w:firstLine="720"/>
        <w:rPr>
          <w:rFonts w:cstheme="minorHAnsi"/>
        </w:rPr>
      </w:pPr>
      <w:proofErr w:type="gramStart"/>
      <w:r w:rsidRPr="009165DB">
        <w:rPr>
          <w:rFonts w:cstheme="minorHAnsi"/>
        </w:rPr>
        <w:t>and</w:t>
      </w:r>
      <w:proofErr w:type="gramEnd"/>
      <w:r w:rsidRPr="009165DB">
        <w:rPr>
          <w:rFonts w:cstheme="minorHAnsi"/>
        </w:rPr>
        <w:t xml:space="preserve"> Drug Regulatory Affairs</w:t>
      </w:r>
    </w:p>
    <w:p w:rsidR="0053220B" w:rsidRPr="0039489F" w:rsidRDefault="0053220B" w:rsidP="0053220B">
      <w:pPr>
        <w:spacing w:after="0"/>
        <w:ind w:left="4320" w:firstLine="720"/>
        <w:rPr>
          <w:rFonts w:cstheme="minorHAnsi"/>
        </w:rPr>
      </w:pPr>
    </w:p>
    <w:p w:rsidR="00EC0FA8" w:rsidRPr="003532F0" w:rsidRDefault="00E60704" w:rsidP="0053220B">
      <w:pPr>
        <w:tabs>
          <w:tab w:val="left" w:pos="4962"/>
          <w:tab w:val="left" w:pos="5103"/>
        </w:tabs>
      </w:pPr>
      <w:r w:rsidRPr="00E60704">
        <w:rPr>
          <w:noProof/>
        </w:rPr>
        <mc:AlternateContent>
          <mc:Choice Requires="wpg">
            <w:drawing>
              <wp:anchor distT="0" distB="0" distL="114300" distR="114300" simplePos="0" relativeHeight="251659264" behindDoc="0" locked="0" layoutInCell="1" allowOverlap="1" wp14:anchorId="1415C216" wp14:editId="21C384A2">
                <wp:simplePos x="0" y="0"/>
                <wp:positionH relativeFrom="column">
                  <wp:posOffset>-128270</wp:posOffset>
                </wp:positionH>
                <wp:positionV relativeFrom="paragraph">
                  <wp:posOffset>47625</wp:posOffset>
                </wp:positionV>
                <wp:extent cx="5314950" cy="980440"/>
                <wp:effectExtent l="0" t="0" r="0" b="0"/>
                <wp:wrapNone/>
                <wp:docPr id="6" name="Group 5"/>
                <wp:cNvGraphicFramePr/>
                <a:graphic xmlns:a="http://schemas.openxmlformats.org/drawingml/2006/main">
                  <a:graphicData uri="http://schemas.microsoft.com/office/word/2010/wordprocessingGroup">
                    <wpg:wgp>
                      <wpg:cNvGrpSpPr/>
                      <wpg:grpSpPr>
                        <a:xfrm>
                          <a:off x="0" y="0"/>
                          <a:ext cx="5314950" cy="980440"/>
                          <a:chOff x="0" y="0"/>
                          <a:chExt cx="4485466" cy="980440"/>
                        </a:xfrm>
                      </wpg:grpSpPr>
                      <pic:pic xmlns:pic="http://schemas.openxmlformats.org/drawingml/2006/picture">
                        <pic:nvPicPr>
                          <pic:cNvPr id="2" name="Picture 2"/>
                          <pic:cNvPicPr/>
                        </pic:nvPicPr>
                        <pic:blipFill>
                          <a:blip r:embed="rId10"/>
                          <a:stretch>
                            <a:fillRect/>
                          </a:stretch>
                        </pic:blipFill>
                        <pic:spPr>
                          <a:xfrm>
                            <a:off x="0" y="0"/>
                            <a:ext cx="2049810" cy="980440"/>
                          </a:xfrm>
                          <a:prstGeom prst="rect">
                            <a:avLst/>
                          </a:prstGeom>
                        </pic:spPr>
                      </pic:pic>
                      <pic:pic xmlns:pic="http://schemas.openxmlformats.org/drawingml/2006/picture">
                        <pic:nvPicPr>
                          <pic:cNvPr id="3" name="Picture 3" descr="cid:image001.png@01CF4431.72D28800"/>
                          <pic:cNvPicPr/>
                        </pic:nvPicPr>
                        <pic:blipFill rotWithShape="1">
                          <a:blip r:embed="rId11" r:link="rId12">
                            <a:extLst>
                              <a:ext uri="{28A0092B-C50C-407E-A947-70E740481C1C}">
                                <a14:useLocalDpi xmlns:a14="http://schemas.microsoft.com/office/drawing/2010/main" val="0"/>
                              </a:ext>
                            </a:extLst>
                          </a:blip>
                          <a:srcRect b="41129"/>
                          <a:stretch/>
                        </pic:blipFill>
                        <pic:spPr bwMode="auto">
                          <a:xfrm>
                            <a:off x="2952328" y="266065"/>
                            <a:ext cx="1533138" cy="44831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id="Group 5" o:spid="_x0000_s1026" style="position:absolute;margin-left:-10.1pt;margin-top:3.75pt;width:418.5pt;height:77.2pt;z-index:251659264;mso-width-relative:margin" coordsize="44854,9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0498;height:98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F1OS+AAAA2gAAAA8AAABkcnMvZG93bnJldi54bWxEj80KwjAQhO+C7xBW8CKaquBPNYqIgld/&#10;HmBp1rbYbEoStfr0RhA8DjPzDbNcN6YSD3K+tKxgOEhAEGdWl5wruJz3/RkIH5A1VpZJwYs8rFft&#10;1hJTbZ98pMcp5CJC2KeooAihTqX0WUEG/cDWxNG7WmcwROlyqR0+I9xUcpQkE2mw5LhQYE3bgrLb&#10;6W4U9N5h+ErGu2omTX54bzdOzvVUqW6n2SxABGrCP/xrH7SCEXyvx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PF1OS+AAAA2gAAAA8AAAAAAAAAAAAAAAAAnwIAAGRy&#10;cy9kb3ducmV2LnhtbFBLBQYAAAAABAAEAPcAAACKAwAAAAA=&#10;">
                  <v:imagedata r:id="rId13" o:title=""/>
                </v:shape>
                <v:shape id="Picture 3" o:spid="_x0000_s1028" type="#_x0000_t75" alt="cid:image001.png@01CF4431.72D28800" style="position:absolute;left:29523;top:2660;width:15331;height:44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PELbGAAAA2gAAAA8AAABkcnMvZG93bnJldi54bWxEj1trwkAUhN+F/oflFPqmm9aiErNKKQgW&#10;fGi94OtJ9uRis2fT7NbE/vquIPg4zMw3TLLsTS3O1LrKsoLnUQSCOLO64kLBfrcazkA4j6yxtkwK&#10;LuRguXgYJBhr2/EXnbe+EAHCLkYFpfdNLKXLSjLoRrYhDl5uW4M+yLaQusUuwE0tX6JoIg1WHBZK&#10;bOi9pOx7+2sUbD5+umJ3vGw+079Dvj7R9HWfpko9PfZvcxCeen8P39prrWAM1yvhBsjF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o8QtsYAAADaAAAADwAAAAAAAAAAAAAA&#10;AACfAgAAZHJzL2Rvd25yZXYueG1sUEsFBgAAAAAEAAQA9wAAAJIDAAAAAA==&#10;">
                  <v:imagedata r:id="rId14" r:href="rId15" cropbottom="26954f"/>
                </v:shape>
              </v:group>
            </w:pict>
          </mc:Fallback>
        </mc:AlternateContent>
      </w:r>
      <w:r w:rsidR="0053220B">
        <w:tab/>
      </w:r>
      <w:r w:rsidR="0053220B">
        <w:tab/>
      </w:r>
      <w:r w:rsidR="0053220B">
        <w:tab/>
      </w:r>
      <w:r w:rsidR="0053220B">
        <w:tab/>
      </w:r>
      <w:r w:rsidR="0053220B">
        <w:tab/>
      </w:r>
      <w:r w:rsidR="0053220B">
        <w:tab/>
      </w:r>
      <w:r w:rsidR="0053220B">
        <w:tab/>
      </w:r>
    </w:p>
    <w:p w:rsidR="00E441F4" w:rsidRPr="003532F0" w:rsidRDefault="00E441F4" w:rsidP="00CF417F">
      <w:pPr>
        <w:tabs>
          <w:tab w:val="left" w:pos="3420"/>
        </w:tabs>
        <w:spacing w:after="0"/>
      </w:pPr>
    </w:p>
    <w:p w:rsidR="00E60704" w:rsidRPr="003532F0" w:rsidRDefault="00E60704" w:rsidP="00CF417F">
      <w:pPr>
        <w:tabs>
          <w:tab w:val="left" w:pos="3420"/>
        </w:tabs>
        <w:spacing w:after="0"/>
      </w:pPr>
    </w:p>
    <w:p w:rsidR="00E60704" w:rsidRPr="003532F0" w:rsidRDefault="00E60704" w:rsidP="00CF417F">
      <w:pPr>
        <w:tabs>
          <w:tab w:val="left" w:pos="3420"/>
        </w:tabs>
        <w:spacing w:after="0"/>
      </w:pPr>
    </w:p>
    <w:p w:rsidR="00E60704" w:rsidRPr="003532F0" w:rsidRDefault="00E60704" w:rsidP="00CF417F">
      <w:pPr>
        <w:tabs>
          <w:tab w:val="left" w:pos="3420"/>
        </w:tabs>
        <w:spacing w:after="0"/>
      </w:pPr>
    </w:p>
    <w:p w:rsidR="0047152A" w:rsidRPr="003532F0" w:rsidRDefault="00CF417F" w:rsidP="00CF417F">
      <w:pPr>
        <w:tabs>
          <w:tab w:val="left" w:pos="3420"/>
        </w:tabs>
        <w:spacing w:after="0"/>
      </w:pPr>
      <w:r w:rsidRPr="003532F0">
        <w:t xml:space="preserve">Novartis </w:t>
      </w:r>
      <w:proofErr w:type="spellStart"/>
      <w:r w:rsidRPr="003532F0">
        <w:t>Pharma</w:t>
      </w:r>
      <w:proofErr w:type="spellEnd"/>
    </w:p>
    <w:p w:rsidR="00CF417F" w:rsidRPr="003532F0" w:rsidRDefault="00CF417F" w:rsidP="00CF417F">
      <w:pPr>
        <w:tabs>
          <w:tab w:val="left" w:pos="3420"/>
        </w:tabs>
        <w:spacing w:after="0"/>
      </w:pPr>
      <w:proofErr w:type="spellStart"/>
      <w:r w:rsidRPr="003532F0">
        <w:t>Medialaan</w:t>
      </w:r>
      <w:proofErr w:type="spellEnd"/>
      <w:r w:rsidRPr="003532F0">
        <w:t xml:space="preserve"> 40A</w:t>
      </w:r>
    </w:p>
    <w:p w:rsidR="00CF417F" w:rsidRPr="003532F0" w:rsidRDefault="00CF417F" w:rsidP="00CF417F">
      <w:pPr>
        <w:tabs>
          <w:tab w:val="left" w:pos="3420"/>
        </w:tabs>
        <w:spacing w:after="0"/>
      </w:pPr>
      <w:r w:rsidRPr="003532F0">
        <w:t xml:space="preserve">B-1800 </w:t>
      </w:r>
      <w:proofErr w:type="spellStart"/>
      <w:r w:rsidRPr="003532F0">
        <w:t>Vilvoorde</w:t>
      </w:r>
      <w:proofErr w:type="spellEnd"/>
    </w:p>
    <w:p w:rsidR="00E441F4" w:rsidRPr="003532F0" w:rsidRDefault="00E441F4">
      <w:pPr>
        <w:rPr>
          <w:rFonts w:ascii="Times New Roman" w:hAnsi="Times New Roman" w:cs="Times New Roman"/>
          <w:b/>
          <w:bCs/>
          <w:color w:val="000000"/>
          <w:sz w:val="18"/>
          <w:szCs w:val="18"/>
        </w:rPr>
      </w:pPr>
    </w:p>
    <w:p w:rsidR="00A25CD2" w:rsidRPr="003532F0" w:rsidRDefault="00A25CD2">
      <w:pPr>
        <w:rPr>
          <w:rFonts w:ascii="Times New Roman" w:hAnsi="Times New Roman" w:cs="Times New Roman"/>
          <w:b/>
          <w:bCs/>
          <w:color w:val="000000"/>
          <w:sz w:val="18"/>
          <w:szCs w:val="18"/>
        </w:rPr>
      </w:pPr>
    </w:p>
    <w:p w:rsidR="00A25CD2" w:rsidRPr="003532F0" w:rsidRDefault="00A25CD2">
      <w:pPr>
        <w:rPr>
          <w:rFonts w:ascii="Times New Roman" w:hAnsi="Times New Roman" w:cs="Times New Roman"/>
          <w:b/>
          <w:bCs/>
          <w:color w:val="000000"/>
          <w:sz w:val="18"/>
          <w:szCs w:val="18"/>
        </w:rPr>
      </w:pPr>
    </w:p>
    <w:p w:rsidR="00A25CD2" w:rsidRPr="003532F0" w:rsidRDefault="00A25CD2">
      <w:pPr>
        <w:rPr>
          <w:rFonts w:ascii="Times New Roman" w:hAnsi="Times New Roman" w:cs="Times New Roman"/>
          <w:b/>
          <w:bCs/>
          <w:color w:val="000000"/>
          <w:sz w:val="18"/>
          <w:szCs w:val="18"/>
        </w:rPr>
      </w:pPr>
    </w:p>
    <w:p w:rsidR="00A25CD2" w:rsidRPr="003532F0" w:rsidRDefault="00A25CD2">
      <w:pPr>
        <w:rPr>
          <w:rFonts w:ascii="Times New Roman" w:hAnsi="Times New Roman" w:cs="Times New Roman"/>
          <w:b/>
          <w:bCs/>
          <w:color w:val="000000"/>
          <w:sz w:val="18"/>
          <w:szCs w:val="18"/>
        </w:rPr>
      </w:pPr>
    </w:p>
    <w:p w:rsidR="00A25CD2" w:rsidRPr="003532F0" w:rsidRDefault="00A25CD2">
      <w:pPr>
        <w:rPr>
          <w:rFonts w:ascii="Times New Roman" w:hAnsi="Times New Roman" w:cs="Times New Roman"/>
          <w:b/>
          <w:bCs/>
          <w:color w:val="000000"/>
          <w:sz w:val="18"/>
          <w:szCs w:val="18"/>
        </w:rPr>
      </w:pPr>
    </w:p>
    <w:p w:rsidR="00A25CD2" w:rsidRPr="003532F0" w:rsidRDefault="00A25CD2">
      <w:pPr>
        <w:rPr>
          <w:rFonts w:ascii="Times New Roman" w:hAnsi="Times New Roman" w:cs="Times New Roman"/>
          <w:b/>
          <w:bCs/>
          <w:color w:val="000000"/>
          <w:sz w:val="18"/>
          <w:szCs w:val="18"/>
        </w:rPr>
      </w:pPr>
    </w:p>
    <w:p w:rsidR="00A25CD2" w:rsidRPr="003532F0" w:rsidRDefault="00A25CD2">
      <w:pPr>
        <w:rPr>
          <w:rFonts w:ascii="Times New Roman" w:hAnsi="Times New Roman" w:cs="Times New Roman"/>
          <w:b/>
          <w:bCs/>
          <w:color w:val="000000"/>
          <w:sz w:val="18"/>
          <w:szCs w:val="18"/>
        </w:rPr>
      </w:pPr>
    </w:p>
    <w:p w:rsidR="00A25CD2" w:rsidRPr="003532F0" w:rsidRDefault="00A25CD2">
      <w:pPr>
        <w:rPr>
          <w:rFonts w:ascii="Times New Roman" w:hAnsi="Times New Roman" w:cs="Times New Roman"/>
          <w:b/>
          <w:bCs/>
          <w:color w:val="000000"/>
          <w:sz w:val="18"/>
          <w:szCs w:val="18"/>
        </w:rPr>
      </w:pPr>
    </w:p>
    <w:p w:rsidR="00A25CD2" w:rsidRPr="003532F0" w:rsidRDefault="00A25CD2">
      <w:pPr>
        <w:rPr>
          <w:rFonts w:ascii="Times New Roman" w:hAnsi="Times New Roman" w:cs="Times New Roman"/>
          <w:b/>
          <w:bCs/>
          <w:color w:val="000000"/>
          <w:sz w:val="18"/>
          <w:szCs w:val="18"/>
        </w:rPr>
      </w:pPr>
    </w:p>
    <w:p w:rsidR="00A25CD2" w:rsidRPr="003532F0" w:rsidRDefault="00A25CD2">
      <w:pPr>
        <w:rPr>
          <w:rFonts w:ascii="Times New Roman" w:hAnsi="Times New Roman" w:cs="Times New Roman"/>
          <w:b/>
          <w:bCs/>
          <w:color w:val="000000"/>
          <w:sz w:val="18"/>
          <w:szCs w:val="18"/>
        </w:rPr>
      </w:pPr>
    </w:p>
    <w:p w:rsidR="00A25CD2" w:rsidRPr="003532F0" w:rsidRDefault="00A25CD2">
      <w:pPr>
        <w:rPr>
          <w:rFonts w:ascii="Times New Roman" w:hAnsi="Times New Roman" w:cs="Times New Roman"/>
          <w:b/>
          <w:bCs/>
          <w:color w:val="000000"/>
          <w:sz w:val="18"/>
          <w:szCs w:val="18"/>
        </w:rPr>
      </w:pPr>
    </w:p>
    <w:p w:rsidR="00A25CD2" w:rsidRPr="003532F0" w:rsidRDefault="00A25CD2">
      <w:pPr>
        <w:rPr>
          <w:rFonts w:ascii="Times New Roman" w:hAnsi="Times New Roman" w:cs="Times New Roman"/>
          <w:b/>
          <w:bCs/>
          <w:color w:val="000000"/>
          <w:sz w:val="18"/>
          <w:szCs w:val="18"/>
        </w:rPr>
      </w:pPr>
    </w:p>
    <w:p w:rsidR="00A25CD2" w:rsidRPr="003532F0" w:rsidRDefault="00A25CD2">
      <w:pPr>
        <w:rPr>
          <w:rFonts w:ascii="Times New Roman" w:hAnsi="Times New Roman" w:cs="Times New Roman"/>
          <w:b/>
          <w:bCs/>
          <w:color w:val="000000"/>
          <w:sz w:val="18"/>
          <w:szCs w:val="18"/>
        </w:rPr>
      </w:pPr>
    </w:p>
    <w:p w:rsidR="00A25CD2" w:rsidRPr="003532F0" w:rsidRDefault="00A25CD2">
      <w:pPr>
        <w:rPr>
          <w:rFonts w:ascii="Times New Roman" w:hAnsi="Times New Roman" w:cs="Times New Roman"/>
          <w:b/>
          <w:bCs/>
          <w:color w:val="000000"/>
          <w:sz w:val="18"/>
          <w:szCs w:val="18"/>
        </w:rPr>
      </w:pPr>
    </w:p>
    <w:p w:rsidR="00A25CD2" w:rsidRPr="003532F0" w:rsidRDefault="00A25CD2">
      <w:pPr>
        <w:rPr>
          <w:rFonts w:ascii="Times New Roman" w:hAnsi="Times New Roman" w:cs="Times New Roman"/>
          <w:b/>
          <w:bCs/>
          <w:color w:val="000000"/>
          <w:sz w:val="18"/>
          <w:szCs w:val="18"/>
        </w:rPr>
      </w:pPr>
    </w:p>
    <w:p w:rsidR="00A25CD2" w:rsidRPr="003532F0" w:rsidRDefault="00A25CD2">
      <w:pPr>
        <w:rPr>
          <w:rFonts w:ascii="Times New Roman" w:hAnsi="Times New Roman" w:cs="Times New Roman"/>
          <w:b/>
          <w:bCs/>
          <w:color w:val="000000"/>
          <w:sz w:val="18"/>
          <w:szCs w:val="18"/>
        </w:rPr>
      </w:pPr>
    </w:p>
    <w:p w:rsidR="00A25CD2" w:rsidRPr="003532F0" w:rsidRDefault="00A25CD2">
      <w:pPr>
        <w:rPr>
          <w:rFonts w:ascii="Times New Roman" w:hAnsi="Times New Roman" w:cs="Times New Roman"/>
          <w:b/>
          <w:bCs/>
          <w:color w:val="000000"/>
          <w:sz w:val="18"/>
          <w:szCs w:val="18"/>
        </w:rPr>
      </w:pPr>
    </w:p>
    <w:p w:rsidR="00E80331" w:rsidRPr="00A25CD2" w:rsidRDefault="00E80331" w:rsidP="00E80331">
      <w:pPr>
        <w:jc w:val="center"/>
        <w:rPr>
          <w:b/>
          <w:sz w:val="28"/>
          <w:szCs w:val="28"/>
        </w:rPr>
      </w:pPr>
      <w:r w:rsidRPr="00A25CD2">
        <w:rPr>
          <w:b/>
          <w:sz w:val="28"/>
          <w:szCs w:val="28"/>
        </w:rPr>
        <w:lastRenderedPageBreak/>
        <w:t>A</w:t>
      </w:r>
      <w:r>
        <w:rPr>
          <w:b/>
          <w:sz w:val="28"/>
          <w:szCs w:val="28"/>
        </w:rPr>
        <w:t>ppendix</w:t>
      </w:r>
      <w:r w:rsidRPr="00A25CD2">
        <w:rPr>
          <w:b/>
          <w:sz w:val="28"/>
          <w:szCs w:val="28"/>
        </w:rPr>
        <w:t xml:space="preserve"> – ETDRS Chart Equivalent Visual Acuity Measurements</w:t>
      </w:r>
    </w:p>
    <w:tbl>
      <w:tblPr>
        <w:tblW w:w="8882" w:type="dxa"/>
        <w:jc w:val="center"/>
        <w:tblLayout w:type="fixed"/>
        <w:tblLook w:val="0000" w:firstRow="0" w:lastRow="0" w:firstColumn="0" w:lastColumn="0" w:noHBand="0" w:noVBand="0"/>
      </w:tblPr>
      <w:tblGrid>
        <w:gridCol w:w="1587"/>
        <w:gridCol w:w="1027"/>
        <w:gridCol w:w="1134"/>
        <w:gridCol w:w="1127"/>
        <w:gridCol w:w="1152"/>
        <w:gridCol w:w="1607"/>
        <w:gridCol w:w="1248"/>
      </w:tblGrid>
      <w:tr w:rsidR="00E80331" w:rsidRPr="00E80331" w:rsidTr="00E80331">
        <w:trPr>
          <w:cantSplit/>
          <w:jc w:val="center"/>
        </w:trPr>
        <w:tc>
          <w:tcPr>
            <w:tcW w:w="8882" w:type="dxa"/>
            <w:gridSpan w:val="7"/>
            <w:tcBorders>
              <w:bottom w:val="single" w:sz="4" w:space="0" w:color="auto"/>
            </w:tcBorders>
            <w:vAlign w:val="bottom"/>
          </w:tcPr>
          <w:p w:rsidR="00E80331" w:rsidRPr="00E80331" w:rsidRDefault="00E80331" w:rsidP="00E80331">
            <w:pPr>
              <w:keepNext/>
              <w:keepLines/>
              <w:spacing w:before="120" w:after="120" w:line="360" w:lineRule="exact"/>
              <w:jc w:val="center"/>
              <w:rPr>
                <w:rFonts w:ascii="Arial" w:eastAsia="Times New Roman" w:hAnsi="Arial" w:cs="Times New Roman"/>
                <w:sz w:val="18"/>
                <w:szCs w:val="20"/>
              </w:rPr>
            </w:pPr>
            <w:r w:rsidRPr="00E80331">
              <w:rPr>
                <w:rFonts w:ascii="Arial" w:eastAsia="Times New Roman" w:hAnsi="Arial" w:cs="Times New Roman"/>
                <w:sz w:val="18"/>
                <w:szCs w:val="20"/>
              </w:rPr>
              <w:t>Approximate Snellen Visual Acuities</w:t>
            </w:r>
          </w:p>
        </w:tc>
      </w:tr>
      <w:tr w:rsidR="00E80331" w:rsidRPr="00E80331" w:rsidTr="00E80331">
        <w:trPr>
          <w:jc w:val="center"/>
        </w:trPr>
        <w:tc>
          <w:tcPr>
            <w:tcW w:w="1587" w:type="dxa"/>
            <w:tcBorders>
              <w:top w:val="single" w:sz="4" w:space="0" w:color="auto"/>
              <w:left w:val="single" w:sz="4" w:space="0" w:color="auto"/>
              <w:bottom w:val="single" w:sz="4" w:space="0" w:color="auto"/>
            </w:tcBorders>
            <w:vAlign w:val="bottom"/>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Expected Score</w:t>
            </w:r>
          </w:p>
        </w:tc>
        <w:tc>
          <w:tcPr>
            <w:tcW w:w="1027" w:type="dxa"/>
            <w:tcBorders>
              <w:top w:val="single" w:sz="4" w:space="0" w:color="auto"/>
              <w:bottom w:val="single" w:sz="4" w:space="0" w:color="auto"/>
            </w:tcBorders>
            <w:vAlign w:val="bottom"/>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1 meter</w:t>
            </w:r>
            <w:r w:rsidRPr="00E80331">
              <w:rPr>
                <w:rFonts w:ascii="Arial" w:eastAsia="Times New Roman" w:hAnsi="Arial" w:cs="Times New Roman"/>
                <w:sz w:val="18"/>
                <w:szCs w:val="20"/>
                <w:vertAlign w:val="superscript"/>
              </w:rPr>
              <w:t xml:space="preserve"> a</w:t>
            </w:r>
          </w:p>
        </w:tc>
        <w:tc>
          <w:tcPr>
            <w:tcW w:w="1134" w:type="dxa"/>
            <w:tcBorders>
              <w:top w:val="single" w:sz="4" w:space="0" w:color="auto"/>
              <w:bottom w:val="single" w:sz="4" w:space="0" w:color="auto"/>
            </w:tcBorders>
            <w:vAlign w:val="bottom"/>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 xml:space="preserve">2 meters </w:t>
            </w:r>
            <w:r w:rsidRPr="00E80331">
              <w:rPr>
                <w:rFonts w:ascii="Arial" w:eastAsia="Times New Roman" w:hAnsi="Arial" w:cs="Times New Roman"/>
                <w:sz w:val="18"/>
                <w:szCs w:val="20"/>
                <w:vertAlign w:val="superscript"/>
              </w:rPr>
              <w:t>b</w:t>
            </w:r>
          </w:p>
        </w:tc>
        <w:tc>
          <w:tcPr>
            <w:tcW w:w="1127" w:type="dxa"/>
            <w:tcBorders>
              <w:top w:val="single" w:sz="4" w:space="0" w:color="auto"/>
              <w:bottom w:val="single" w:sz="4" w:space="0" w:color="auto"/>
            </w:tcBorders>
            <w:vAlign w:val="bottom"/>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 xml:space="preserve">4 meters </w:t>
            </w:r>
            <w:r w:rsidRPr="00E80331">
              <w:rPr>
                <w:rFonts w:ascii="Arial" w:eastAsia="Times New Roman" w:hAnsi="Arial" w:cs="Times New Roman"/>
                <w:sz w:val="18"/>
                <w:szCs w:val="20"/>
                <w:vertAlign w:val="superscript"/>
              </w:rPr>
              <w:t>c</w:t>
            </w:r>
          </w:p>
        </w:tc>
        <w:tc>
          <w:tcPr>
            <w:tcW w:w="1152" w:type="dxa"/>
            <w:tcBorders>
              <w:top w:val="single" w:sz="4" w:space="0" w:color="auto"/>
              <w:bottom w:val="single" w:sz="4" w:space="0" w:color="auto"/>
            </w:tcBorders>
            <w:vAlign w:val="bottom"/>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20 feet</w:t>
            </w:r>
          </w:p>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(=6</w:t>
            </w:r>
            <w:r>
              <w:rPr>
                <w:rFonts w:ascii="Arial" w:eastAsia="Times New Roman" w:hAnsi="Arial" w:cs="Times New Roman"/>
                <w:sz w:val="18"/>
                <w:szCs w:val="20"/>
              </w:rPr>
              <w:t xml:space="preserve"> </w:t>
            </w:r>
            <w:r w:rsidRPr="00E80331">
              <w:rPr>
                <w:rFonts w:ascii="Arial" w:eastAsia="Times New Roman" w:hAnsi="Arial" w:cs="Times New Roman"/>
                <w:sz w:val="18"/>
                <w:szCs w:val="20"/>
              </w:rPr>
              <w:t>meter)</w:t>
            </w:r>
          </w:p>
        </w:tc>
        <w:tc>
          <w:tcPr>
            <w:tcW w:w="1607" w:type="dxa"/>
            <w:tcBorders>
              <w:top w:val="single" w:sz="4" w:space="0" w:color="auto"/>
              <w:bottom w:val="single" w:sz="4" w:space="0" w:color="auto"/>
            </w:tcBorders>
            <w:vAlign w:val="bottom"/>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Decimal fraction</w:t>
            </w:r>
          </w:p>
        </w:tc>
        <w:tc>
          <w:tcPr>
            <w:tcW w:w="1248" w:type="dxa"/>
            <w:tcBorders>
              <w:top w:val="single" w:sz="4" w:space="0" w:color="auto"/>
              <w:bottom w:val="single" w:sz="4" w:space="0" w:color="auto"/>
              <w:right w:val="single" w:sz="4" w:space="0" w:color="auto"/>
            </w:tcBorders>
            <w:vAlign w:val="bottom"/>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Log MAR</w:t>
            </w:r>
          </w:p>
        </w:tc>
      </w:tr>
      <w:tr w:rsidR="00E80331" w:rsidRPr="00E80331" w:rsidTr="00E80331">
        <w:trPr>
          <w:jc w:val="center"/>
        </w:trPr>
        <w:tc>
          <w:tcPr>
            <w:tcW w:w="1587" w:type="dxa"/>
            <w:tcBorders>
              <w:top w:val="single" w:sz="4" w:space="0" w:color="auto"/>
              <w:left w:val="single" w:sz="4" w:space="0" w:color="auto"/>
            </w:tcBorders>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34–38</w:t>
            </w:r>
          </w:p>
        </w:tc>
        <w:tc>
          <w:tcPr>
            <w:tcW w:w="1027" w:type="dxa"/>
            <w:tcBorders>
              <w:top w:val="single" w:sz="4" w:space="0" w:color="auto"/>
            </w:tcBorders>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1/10</w:t>
            </w:r>
          </w:p>
        </w:tc>
        <w:tc>
          <w:tcPr>
            <w:tcW w:w="1134" w:type="dxa"/>
            <w:tcBorders>
              <w:top w:val="single" w:sz="4" w:space="0" w:color="auto"/>
            </w:tcBorders>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2/20</w:t>
            </w:r>
          </w:p>
        </w:tc>
        <w:tc>
          <w:tcPr>
            <w:tcW w:w="1127" w:type="dxa"/>
            <w:tcBorders>
              <w:top w:val="single" w:sz="4" w:space="0" w:color="auto"/>
            </w:tcBorders>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4/40</w:t>
            </w:r>
          </w:p>
        </w:tc>
        <w:tc>
          <w:tcPr>
            <w:tcW w:w="1152" w:type="dxa"/>
            <w:tcBorders>
              <w:top w:val="single" w:sz="4" w:space="0" w:color="auto"/>
            </w:tcBorders>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20/200</w:t>
            </w:r>
          </w:p>
        </w:tc>
        <w:tc>
          <w:tcPr>
            <w:tcW w:w="1607" w:type="dxa"/>
            <w:tcBorders>
              <w:top w:val="single" w:sz="4" w:space="0" w:color="auto"/>
            </w:tcBorders>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0.10</w:t>
            </w:r>
          </w:p>
        </w:tc>
        <w:tc>
          <w:tcPr>
            <w:tcW w:w="1248" w:type="dxa"/>
            <w:tcBorders>
              <w:top w:val="single" w:sz="4" w:space="0" w:color="auto"/>
              <w:right w:val="single" w:sz="4" w:space="0" w:color="auto"/>
            </w:tcBorders>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+1.0</w:t>
            </w:r>
          </w:p>
        </w:tc>
      </w:tr>
      <w:tr w:rsidR="00E80331" w:rsidRPr="00E80331" w:rsidTr="00E80331">
        <w:trPr>
          <w:jc w:val="center"/>
        </w:trPr>
        <w:tc>
          <w:tcPr>
            <w:tcW w:w="1587" w:type="dxa"/>
            <w:tcBorders>
              <w:left w:val="single" w:sz="4" w:space="0" w:color="auto"/>
            </w:tcBorders>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39–43</w:t>
            </w:r>
          </w:p>
        </w:tc>
        <w:tc>
          <w:tcPr>
            <w:tcW w:w="1027"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1/8</w:t>
            </w:r>
          </w:p>
        </w:tc>
        <w:tc>
          <w:tcPr>
            <w:tcW w:w="1134"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2/16</w:t>
            </w:r>
          </w:p>
        </w:tc>
        <w:tc>
          <w:tcPr>
            <w:tcW w:w="1127"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4/32</w:t>
            </w:r>
          </w:p>
        </w:tc>
        <w:tc>
          <w:tcPr>
            <w:tcW w:w="1152"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20/160</w:t>
            </w:r>
          </w:p>
        </w:tc>
        <w:tc>
          <w:tcPr>
            <w:tcW w:w="1607"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0.125</w:t>
            </w:r>
          </w:p>
        </w:tc>
        <w:tc>
          <w:tcPr>
            <w:tcW w:w="1248" w:type="dxa"/>
            <w:tcBorders>
              <w:right w:val="single" w:sz="4" w:space="0" w:color="auto"/>
            </w:tcBorders>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+0.9</w:t>
            </w:r>
          </w:p>
        </w:tc>
      </w:tr>
      <w:tr w:rsidR="00E80331" w:rsidRPr="00E80331" w:rsidTr="00E80331">
        <w:trPr>
          <w:jc w:val="center"/>
        </w:trPr>
        <w:tc>
          <w:tcPr>
            <w:tcW w:w="1587" w:type="dxa"/>
            <w:tcBorders>
              <w:left w:val="single" w:sz="4" w:space="0" w:color="auto"/>
            </w:tcBorders>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44–48</w:t>
            </w:r>
          </w:p>
        </w:tc>
        <w:tc>
          <w:tcPr>
            <w:tcW w:w="1027"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1/6.25</w:t>
            </w:r>
          </w:p>
        </w:tc>
        <w:tc>
          <w:tcPr>
            <w:tcW w:w="1134"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2/12.5</w:t>
            </w:r>
          </w:p>
        </w:tc>
        <w:tc>
          <w:tcPr>
            <w:tcW w:w="1127"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4/25</w:t>
            </w:r>
          </w:p>
        </w:tc>
        <w:tc>
          <w:tcPr>
            <w:tcW w:w="1152"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20/125</w:t>
            </w:r>
          </w:p>
        </w:tc>
        <w:tc>
          <w:tcPr>
            <w:tcW w:w="1607"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0.16</w:t>
            </w:r>
          </w:p>
        </w:tc>
        <w:tc>
          <w:tcPr>
            <w:tcW w:w="1248" w:type="dxa"/>
            <w:tcBorders>
              <w:right w:val="single" w:sz="4" w:space="0" w:color="auto"/>
            </w:tcBorders>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+0.8</w:t>
            </w:r>
          </w:p>
        </w:tc>
      </w:tr>
      <w:tr w:rsidR="00E80331" w:rsidRPr="00E80331" w:rsidTr="00E80331">
        <w:trPr>
          <w:jc w:val="center"/>
        </w:trPr>
        <w:tc>
          <w:tcPr>
            <w:tcW w:w="1587" w:type="dxa"/>
            <w:tcBorders>
              <w:left w:val="single" w:sz="4" w:space="0" w:color="auto"/>
            </w:tcBorders>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49–53</w:t>
            </w:r>
          </w:p>
        </w:tc>
        <w:tc>
          <w:tcPr>
            <w:tcW w:w="1027"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1/5</w:t>
            </w:r>
          </w:p>
        </w:tc>
        <w:tc>
          <w:tcPr>
            <w:tcW w:w="1134"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2/10</w:t>
            </w:r>
          </w:p>
        </w:tc>
        <w:tc>
          <w:tcPr>
            <w:tcW w:w="1127"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4/20</w:t>
            </w:r>
          </w:p>
        </w:tc>
        <w:tc>
          <w:tcPr>
            <w:tcW w:w="1152"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20/100</w:t>
            </w:r>
          </w:p>
        </w:tc>
        <w:tc>
          <w:tcPr>
            <w:tcW w:w="1607"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0.20</w:t>
            </w:r>
          </w:p>
        </w:tc>
        <w:tc>
          <w:tcPr>
            <w:tcW w:w="1248" w:type="dxa"/>
            <w:tcBorders>
              <w:right w:val="single" w:sz="4" w:space="0" w:color="auto"/>
            </w:tcBorders>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+0.7</w:t>
            </w:r>
          </w:p>
        </w:tc>
      </w:tr>
      <w:tr w:rsidR="00E80331" w:rsidRPr="00E80331" w:rsidTr="00E80331">
        <w:trPr>
          <w:jc w:val="center"/>
        </w:trPr>
        <w:tc>
          <w:tcPr>
            <w:tcW w:w="1587" w:type="dxa"/>
            <w:tcBorders>
              <w:left w:val="single" w:sz="4" w:space="0" w:color="auto"/>
            </w:tcBorders>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54–58</w:t>
            </w:r>
          </w:p>
        </w:tc>
        <w:tc>
          <w:tcPr>
            <w:tcW w:w="1027"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1/ 4</w:t>
            </w:r>
          </w:p>
        </w:tc>
        <w:tc>
          <w:tcPr>
            <w:tcW w:w="1134"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2/8</w:t>
            </w:r>
          </w:p>
        </w:tc>
        <w:tc>
          <w:tcPr>
            <w:tcW w:w="1127"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4/16</w:t>
            </w:r>
          </w:p>
        </w:tc>
        <w:tc>
          <w:tcPr>
            <w:tcW w:w="1152"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20/80</w:t>
            </w:r>
          </w:p>
        </w:tc>
        <w:tc>
          <w:tcPr>
            <w:tcW w:w="1607"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0.25</w:t>
            </w:r>
          </w:p>
        </w:tc>
        <w:tc>
          <w:tcPr>
            <w:tcW w:w="1248" w:type="dxa"/>
            <w:tcBorders>
              <w:right w:val="single" w:sz="4" w:space="0" w:color="auto"/>
            </w:tcBorders>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+0.6</w:t>
            </w:r>
          </w:p>
        </w:tc>
      </w:tr>
      <w:tr w:rsidR="00E80331" w:rsidRPr="00E80331" w:rsidTr="00E80331">
        <w:trPr>
          <w:jc w:val="center"/>
        </w:trPr>
        <w:tc>
          <w:tcPr>
            <w:tcW w:w="1587" w:type="dxa"/>
            <w:tcBorders>
              <w:left w:val="single" w:sz="4" w:space="0" w:color="auto"/>
            </w:tcBorders>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59–63</w:t>
            </w:r>
          </w:p>
        </w:tc>
        <w:tc>
          <w:tcPr>
            <w:tcW w:w="1027"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1/3.15</w:t>
            </w:r>
          </w:p>
        </w:tc>
        <w:tc>
          <w:tcPr>
            <w:tcW w:w="1134"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2/6.3</w:t>
            </w:r>
          </w:p>
        </w:tc>
        <w:tc>
          <w:tcPr>
            <w:tcW w:w="1127"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4/12.6</w:t>
            </w:r>
          </w:p>
        </w:tc>
        <w:tc>
          <w:tcPr>
            <w:tcW w:w="1152"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20/62.5</w:t>
            </w:r>
          </w:p>
        </w:tc>
        <w:tc>
          <w:tcPr>
            <w:tcW w:w="1607"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0.32</w:t>
            </w:r>
          </w:p>
        </w:tc>
        <w:tc>
          <w:tcPr>
            <w:tcW w:w="1248" w:type="dxa"/>
            <w:tcBorders>
              <w:right w:val="single" w:sz="4" w:space="0" w:color="auto"/>
            </w:tcBorders>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+0.5</w:t>
            </w:r>
          </w:p>
        </w:tc>
      </w:tr>
      <w:tr w:rsidR="00E80331" w:rsidRPr="00E80331" w:rsidTr="00E80331">
        <w:trPr>
          <w:jc w:val="center"/>
        </w:trPr>
        <w:tc>
          <w:tcPr>
            <w:tcW w:w="1587" w:type="dxa"/>
            <w:tcBorders>
              <w:left w:val="single" w:sz="4" w:space="0" w:color="auto"/>
            </w:tcBorders>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64–68</w:t>
            </w:r>
          </w:p>
        </w:tc>
        <w:tc>
          <w:tcPr>
            <w:tcW w:w="1027"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1/ 2.5</w:t>
            </w:r>
          </w:p>
        </w:tc>
        <w:tc>
          <w:tcPr>
            <w:tcW w:w="1134"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2/5</w:t>
            </w:r>
          </w:p>
        </w:tc>
        <w:tc>
          <w:tcPr>
            <w:tcW w:w="1127"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4/10</w:t>
            </w:r>
          </w:p>
        </w:tc>
        <w:tc>
          <w:tcPr>
            <w:tcW w:w="1152"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20/50</w:t>
            </w:r>
          </w:p>
        </w:tc>
        <w:tc>
          <w:tcPr>
            <w:tcW w:w="1607"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0.40</w:t>
            </w:r>
          </w:p>
        </w:tc>
        <w:tc>
          <w:tcPr>
            <w:tcW w:w="1248" w:type="dxa"/>
            <w:tcBorders>
              <w:right w:val="single" w:sz="4" w:space="0" w:color="auto"/>
            </w:tcBorders>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+0.4</w:t>
            </w:r>
          </w:p>
        </w:tc>
      </w:tr>
      <w:tr w:rsidR="00E80331" w:rsidRPr="00E80331" w:rsidTr="00E80331">
        <w:trPr>
          <w:jc w:val="center"/>
        </w:trPr>
        <w:tc>
          <w:tcPr>
            <w:tcW w:w="1587" w:type="dxa"/>
            <w:tcBorders>
              <w:left w:val="single" w:sz="4" w:space="0" w:color="auto"/>
            </w:tcBorders>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69–73</w:t>
            </w:r>
          </w:p>
        </w:tc>
        <w:tc>
          <w:tcPr>
            <w:tcW w:w="1027"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1/ 2</w:t>
            </w:r>
          </w:p>
        </w:tc>
        <w:tc>
          <w:tcPr>
            <w:tcW w:w="1134"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2/4</w:t>
            </w:r>
          </w:p>
        </w:tc>
        <w:tc>
          <w:tcPr>
            <w:tcW w:w="1127"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4/8</w:t>
            </w:r>
          </w:p>
        </w:tc>
        <w:tc>
          <w:tcPr>
            <w:tcW w:w="1152"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20/40</w:t>
            </w:r>
          </w:p>
        </w:tc>
        <w:tc>
          <w:tcPr>
            <w:tcW w:w="1607"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0.50</w:t>
            </w:r>
          </w:p>
        </w:tc>
        <w:tc>
          <w:tcPr>
            <w:tcW w:w="1248" w:type="dxa"/>
            <w:tcBorders>
              <w:right w:val="single" w:sz="4" w:space="0" w:color="auto"/>
            </w:tcBorders>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+0.3</w:t>
            </w:r>
          </w:p>
        </w:tc>
      </w:tr>
      <w:tr w:rsidR="00E80331" w:rsidRPr="00E80331" w:rsidTr="00E80331">
        <w:trPr>
          <w:jc w:val="center"/>
        </w:trPr>
        <w:tc>
          <w:tcPr>
            <w:tcW w:w="1587" w:type="dxa"/>
            <w:tcBorders>
              <w:left w:val="single" w:sz="4" w:space="0" w:color="auto"/>
            </w:tcBorders>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74–78</w:t>
            </w:r>
          </w:p>
        </w:tc>
        <w:tc>
          <w:tcPr>
            <w:tcW w:w="1027"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1/1/6</w:t>
            </w:r>
          </w:p>
        </w:tc>
        <w:tc>
          <w:tcPr>
            <w:tcW w:w="1134"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2/3.15</w:t>
            </w:r>
          </w:p>
        </w:tc>
        <w:tc>
          <w:tcPr>
            <w:tcW w:w="1127"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4/6.3</w:t>
            </w:r>
          </w:p>
        </w:tc>
        <w:tc>
          <w:tcPr>
            <w:tcW w:w="1152"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20/32</w:t>
            </w:r>
          </w:p>
        </w:tc>
        <w:tc>
          <w:tcPr>
            <w:tcW w:w="1607"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0.625</w:t>
            </w:r>
          </w:p>
        </w:tc>
        <w:tc>
          <w:tcPr>
            <w:tcW w:w="1248" w:type="dxa"/>
            <w:tcBorders>
              <w:right w:val="single" w:sz="4" w:space="0" w:color="auto"/>
            </w:tcBorders>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+0.2</w:t>
            </w:r>
          </w:p>
        </w:tc>
      </w:tr>
      <w:tr w:rsidR="00E80331" w:rsidRPr="00E80331" w:rsidTr="00E80331">
        <w:trPr>
          <w:jc w:val="center"/>
        </w:trPr>
        <w:tc>
          <w:tcPr>
            <w:tcW w:w="1587" w:type="dxa"/>
            <w:tcBorders>
              <w:left w:val="single" w:sz="4" w:space="0" w:color="auto"/>
            </w:tcBorders>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79–83</w:t>
            </w:r>
          </w:p>
        </w:tc>
        <w:tc>
          <w:tcPr>
            <w:tcW w:w="1027"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1/1/25</w:t>
            </w:r>
          </w:p>
        </w:tc>
        <w:tc>
          <w:tcPr>
            <w:tcW w:w="1134"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2/2.5</w:t>
            </w:r>
          </w:p>
        </w:tc>
        <w:tc>
          <w:tcPr>
            <w:tcW w:w="1127"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4/5</w:t>
            </w:r>
          </w:p>
        </w:tc>
        <w:tc>
          <w:tcPr>
            <w:tcW w:w="1152"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20/25</w:t>
            </w:r>
          </w:p>
        </w:tc>
        <w:tc>
          <w:tcPr>
            <w:tcW w:w="1607"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0.80</w:t>
            </w:r>
          </w:p>
        </w:tc>
        <w:tc>
          <w:tcPr>
            <w:tcW w:w="1248" w:type="dxa"/>
            <w:tcBorders>
              <w:right w:val="single" w:sz="4" w:space="0" w:color="auto"/>
            </w:tcBorders>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+0.1</w:t>
            </w:r>
          </w:p>
        </w:tc>
      </w:tr>
      <w:tr w:rsidR="00E80331" w:rsidRPr="00E80331" w:rsidTr="00E80331">
        <w:trPr>
          <w:jc w:val="center"/>
        </w:trPr>
        <w:tc>
          <w:tcPr>
            <w:tcW w:w="1587" w:type="dxa"/>
            <w:tcBorders>
              <w:left w:val="single" w:sz="4" w:space="0" w:color="auto"/>
            </w:tcBorders>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84–88</w:t>
            </w:r>
          </w:p>
        </w:tc>
        <w:tc>
          <w:tcPr>
            <w:tcW w:w="1027"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1/1</w:t>
            </w:r>
          </w:p>
        </w:tc>
        <w:tc>
          <w:tcPr>
            <w:tcW w:w="1134"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2/2</w:t>
            </w:r>
          </w:p>
        </w:tc>
        <w:tc>
          <w:tcPr>
            <w:tcW w:w="1127"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4/4</w:t>
            </w:r>
          </w:p>
        </w:tc>
        <w:tc>
          <w:tcPr>
            <w:tcW w:w="1152"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20/20</w:t>
            </w:r>
          </w:p>
        </w:tc>
        <w:tc>
          <w:tcPr>
            <w:tcW w:w="1607"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1.00</w:t>
            </w:r>
          </w:p>
        </w:tc>
        <w:tc>
          <w:tcPr>
            <w:tcW w:w="1248" w:type="dxa"/>
            <w:tcBorders>
              <w:right w:val="single" w:sz="4" w:space="0" w:color="auto"/>
            </w:tcBorders>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+0.0</w:t>
            </w:r>
          </w:p>
        </w:tc>
      </w:tr>
      <w:tr w:rsidR="00E80331" w:rsidRPr="00E80331" w:rsidTr="00E80331">
        <w:trPr>
          <w:jc w:val="center"/>
        </w:trPr>
        <w:tc>
          <w:tcPr>
            <w:tcW w:w="1587" w:type="dxa"/>
            <w:tcBorders>
              <w:left w:val="single" w:sz="4" w:space="0" w:color="auto"/>
            </w:tcBorders>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89–93</w:t>
            </w:r>
          </w:p>
        </w:tc>
        <w:tc>
          <w:tcPr>
            <w:tcW w:w="1027"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1/0.8</w:t>
            </w:r>
          </w:p>
        </w:tc>
        <w:tc>
          <w:tcPr>
            <w:tcW w:w="1134"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2/1.6</w:t>
            </w:r>
          </w:p>
        </w:tc>
        <w:tc>
          <w:tcPr>
            <w:tcW w:w="1127"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4/3.2</w:t>
            </w:r>
          </w:p>
        </w:tc>
        <w:tc>
          <w:tcPr>
            <w:tcW w:w="1152"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20/16</w:t>
            </w:r>
          </w:p>
        </w:tc>
        <w:tc>
          <w:tcPr>
            <w:tcW w:w="1607" w:type="dxa"/>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1.25</w:t>
            </w:r>
          </w:p>
        </w:tc>
        <w:tc>
          <w:tcPr>
            <w:tcW w:w="1248" w:type="dxa"/>
            <w:tcBorders>
              <w:right w:val="single" w:sz="4" w:space="0" w:color="auto"/>
            </w:tcBorders>
          </w:tcPr>
          <w:p w:rsidR="00E80331" w:rsidRPr="00E80331" w:rsidRDefault="00E80331" w:rsidP="00E80331">
            <w:pPr>
              <w:keepNext/>
              <w:keepLines/>
              <w:spacing w:before="60" w:after="60" w:line="240" w:lineRule="exact"/>
              <w:jc w:val="center"/>
              <w:rPr>
                <w:rFonts w:ascii="Arial" w:eastAsia="Times New Roman" w:hAnsi="Arial" w:cs="Times New Roman"/>
                <w:sz w:val="18"/>
                <w:szCs w:val="20"/>
              </w:rPr>
            </w:pPr>
            <w:r w:rsidRPr="00E80331">
              <w:rPr>
                <w:rFonts w:ascii="Arial" w:eastAsia="Times New Roman" w:hAnsi="Arial" w:cs="Times New Roman"/>
                <w:sz w:val="18"/>
                <w:szCs w:val="20"/>
              </w:rPr>
              <w:t>–0.1</w:t>
            </w:r>
          </w:p>
        </w:tc>
      </w:tr>
      <w:tr w:rsidR="00E80331" w:rsidRPr="00E80331" w:rsidTr="00E80331">
        <w:trPr>
          <w:jc w:val="center"/>
        </w:trPr>
        <w:tc>
          <w:tcPr>
            <w:tcW w:w="1587" w:type="dxa"/>
            <w:tcBorders>
              <w:left w:val="single" w:sz="4" w:space="0" w:color="auto"/>
            </w:tcBorders>
          </w:tcPr>
          <w:p w:rsidR="00E80331" w:rsidRPr="00E80331" w:rsidRDefault="00E80331" w:rsidP="00E80331">
            <w:pPr>
              <w:spacing w:after="0" w:line="360" w:lineRule="exact"/>
              <w:jc w:val="center"/>
              <w:rPr>
                <w:rFonts w:ascii="Arial" w:eastAsia="Times New Roman" w:hAnsi="Arial" w:cs="Times New Roman"/>
                <w:sz w:val="18"/>
                <w:szCs w:val="20"/>
              </w:rPr>
            </w:pPr>
            <w:r w:rsidRPr="00E80331">
              <w:rPr>
                <w:rFonts w:ascii="Arial" w:eastAsia="Times New Roman" w:hAnsi="Arial" w:cs="Times New Roman"/>
                <w:sz w:val="18"/>
                <w:szCs w:val="20"/>
              </w:rPr>
              <w:t>94–98</w:t>
            </w:r>
          </w:p>
        </w:tc>
        <w:tc>
          <w:tcPr>
            <w:tcW w:w="1027" w:type="dxa"/>
          </w:tcPr>
          <w:p w:rsidR="00E80331" w:rsidRPr="00E80331" w:rsidRDefault="00E80331" w:rsidP="00E80331">
            <w:pPr>
              <w:spacing w:after="0" w:line="360" w:lineRule="exact"/>
              <w:jc w:val="center"/>
              <w:rPr>
                <w:rFonts w:ascii="Arial" w:eastAsia="Times New Roman" w:hAnsi="Arial" w:cs="Times New Roman"/>
                <w:sz w:val="18"/>
                <w:szCs w:val="20"/>
              </w:rPr>
            </w:pPr>
            <w:r w:rsidRPr="00E80331">
              <w:rPr>
                <w:rFonts w:ascii="Arial" w:eastAsia="Times New Roman" w:hAnsi="Arial" w:cs="Times New Roman"/>
                <w:sz w:val="18"/>
                <w:szCs w:val="20"/>
              </w:rPr>
              <w:t>1/0.625</w:t>
            </w:r>
          </w:p>
        </w:tc>
        <w:tc>
          <w:tcPr>
            <w:tcW w:w="1134" w:type="dxa"/>
          </w:tcPr>
          <w:p w:rsidR="00E80331" w:rsidRPr="00E80331" w:rsidRDefault="00E80331" w:rsidP="00E80331">
            <w:pPr>
              <w:spacing w:after="0" w:line="360" w:lineRule="exact"/>
              <w:jc w:val="center"/>
              <w:rPr>
                <w:rFonts w:ascii="Arial" w:eastAsia="Times New Roman" w:hAnsi="Arial" w:cs="Times New Roman"/>
                <w:sz w:val="18"/>
                <w:szCs w:val="20"/>
              </w:rPr>
            </w:pPr>
            <w:r w:rsidRPr="00E80331">
              <w:rPr>
                <w:rFonts w:ascii="Arial" w:eastAsia="Times New Roman" w:hAnsi="Arial" w:cs="Times New Roman"/>
                <w:sz w:val="18"/>
                <w:szCs w:val="20"/>
              </w:rPr>
              <w:t>2/1.25</w:t>
            </w:r>
          </w:p>
        </w:tc>
        <w:tc>
          <w:tcPr>
            <w:tcW w:w="1127" w:type="dxa"/>
          </w:tcPr>
          <w:p w:rsidR="00E80331" w:rsidRPr="00E80331" w:rsidRDefault="00E80331" w:rsidP="00E80331">
            <w:pPr>
              <w:spacing w:after="0" w:line="360" w:lineRule="exact"/>
              <w:jc w:val="center"/>
              <w:rPr>
                <w:rFonts w:ascii="Arial" w:eastAsia="Times New Roman" w:hAnsi="Arial" w:cs="Times New Roman"/>
                <w:sz w:val="18"/>
                <w:szCs w:val="20"/>
              </w:rPr>
            </w:pPr>
            <w:r w:rsidRPr="00E80331">
              <w:rPr>
                <w:rFonts w:ascii="Arial" w:eastAsia="Times New Roman" w:hAnsi="Arial" w:cs="Times New Roman"/>
                <w:sz w:val="18"/>
                <w:szCs w:val="20"/>
              </w:rPr>
              <w:t>4/2.5</w:t>
            </w:r>
          </w:p>
        </w:tc>
        <w:tc>
          <w:tcPr>
            <w:tcW w:w="1152" w:type="dxa"/>
          </w:tcPr>
          <w:p w:rsidR="00E80331" w:rsidRPr="00E80331" w:rsidRDefault="00E80331" w:rsidP="00E80331">
            <w:pPr>
              <w:spacing w:after="0" w:line="360" w:lineRule="exact"/>
              <w:jc w:val="center"/>
              <w:rPr>
                <w:rFonts w:ascii="Arial" w:eastAsia="Times New Roman" w:hAnsi="Arial" w:cs="Times New Roman"/>
                <w:sz w:val="18"/>
                <w:szCs w:val="20"/>
              </w:rPr>
            </w:pPr>
            <w:r w:rsidRPr="00E80331">
              <w:rPr>
                <w:rFonts w:ascii="Arial" w:eastAsia="Times New Roman" w:hAnsi="Arial" w:cs="Times New Roman"/>
                <w:sz w:val="18"/>
                <w:szCs w:val="20"/>
              </w:rPr>
              <w:t>20/12.5</w:t>
            </w:r>
          </w:p>
        </w:tc>
        <w:tc>
          <w:tcPr>
            <w:tcW w:w="1607" w:type="dxa"/>
          </w:tcPr>
          <w:p w:rsidR="00E80331" w:rsidRPr="00E80331" w:rsidRDefault="00E80331" w:rsidP="00E80331">
            <w:pPr>
              <w:spacing w:after="0" w:line="360" w:lineRule="exact"/>
              <w:jc w:val="center"/>
              <w:rPr>
                <w:rFonts w:ascii="Arial" w:eastAsia="Times New Roman" w:hAnsi="Arial" w:cs="Times New Roman"/>
                <w:sz w:val="18"/>
                <w:szCs w:val="20"/>
              </w:rPr>
            </w:pPr>
            <w:r w:rsidRPr="00E80331">
              <w:rPr>
                <w:rFonts w:ascii="Arial" w:eastAsia="Times New Roman" w:hAnsi="Arial" w:cs="Times New Roman"/>
                <w:sz w:val="18"/>
                <w:szCs w:val="20"/>
              </w:rPr>
              <w:t>1.60</w:t>
            </w:r>
          </w:p>
        </w:tc>
        <w:tc>
          <w:tcPr>
            <w:tcW w:w="1248" w:type="dxa"/>
            <w:tcBorders>
              <w:right w:val="single" w:sz="4" w:space="0" w:color="auto"/>
            </w:tcBorders>
          </w:tcPr>
          <w:p w:rsidR="00E80331" w:rsidRPr="00E80331" w:rsidRDefault="00E80331" w:rsidP="00E80331">
            <w:pPr>
              <w:spacing w:after="0" w:line="360" w:lineRule="exact"/>
              <w:jc w:val="center"/>
              <w:rPr>
                <w:rFonts w:ascii="Arial" w:eastAsia="Times New Roman" w:hAnsi="Arial" w:cs="Times New Roman"/>
                <w:sz w:val="18"/>
                <w:szCs w:val="20"/>
              </w:rPr>
            </w:pPr>
            <w:r w:rsidRPr="00E80331">
              <w:rPr>
                <w:rFonts w:ascii="Arial" w:eastAsia="Times New Roman" w:hAnsi="Arial" w:cs="Times New Roman"/>
                <w:sz w:val="18"/>
                <w:szCs w:val="20"/>
              </w:rPr>
              <w:t>–0.2</w:t>
            </w:r>
          </w:p>
        </w:tc>
      </w:tr>
      <w:tr w:rsidR="00E80331" w:rsidRPr="00E80331" w:rsidTr="00E80331">
        <w:trPr>
          <w:jc w:val="center"/>
        </w:trPr>
        <w:tc>
          <w:tcPr>
            <w:tcW w:w="1587" w:type="dxa"/>
            <w:tcBorders>
              <w:left w:val="single" w:sz="4" w:space="0" w:color="auto"/>
              <w:bottom w:val="single" w:sz="4" w:space="0" w:color="auto"/>
            </w:tcBorders>
          </w:tcPr>
          <w:p w:rsidR="00E80331" w:rsidRPr="00E80331" w:rsidRDefault="00E80331" w:rsidP="00E80331">
            <w:pPr>
              <w:spacing w:after="0" w:line="360" w:lineRule="exact"/>
              <w:jc w:val="center"/>
              <w:rPr>
                <w:rFonts w:ascii="Arial" w:eastAsia="Times New Roman" w:hAnsi="Arial" w:cs="Times New Roman"/>
                <w:sz w:val="18"/>
                <w:szCs w:val="20"/>
              </w:rPr>
            </w:pPr>
            <w:r w:rsidRPr="00E80331">
              <w:rPr>
                <w:rFonts w:ascii="Arial" w:eastAsia="Times New Roman" w:hAnsi="Arial" w:cs="Times New Roman"/>
                <w:sz w:val="18"/>
                <w:szCs w:val="20"/>
              </w:rPr>
              <w:t>99–100</w:t>
            </w:r>
          </w:p>
        </w:tc>
        <w:tc>
          <w:tcPr>
            <w:tcW w:w="1027" w:type="dxa"/>
            <w:tcBorders>
              <w:bottom w:val="single" w:sz="4" w:space="0" w:color="auto"/>
            </w:tcBorders>
          </w:tcPr>
          <w:p w:rsidR="00E80331" w:rsidRPr="00E80331" w:rsidRDefault="00E80331" w:rsidP="00E80331">
            <w:pPr>
              <w:spacing w:after="0" w:line="360" w:lineRule="exact"/>
              <w:jc w:val="center"/>
              <w:rPr>
                <w:rFonts w:ascii="Arial" w:eastAsia="Times New Roman" w:hAnsi="Arial" w:cs="Times New Roman"/>
                <w:sz w:val="18"/>
                <w:szCs w:val="20"/>
              </w:rPr>
            </w:pPr>
            <w:r w:rsidRPr="00E80331">
              <w:rPr>
                <w:rFonts w:ascii="Arial" w:eastAsia="Times New Roman" w:hAnsi="Arial" w:cs="Times New Roman"/>
                <w:sz w:val="18"/>
                <w:szCs w:val="20"/>
              </w:rPr>
              <w:t>1/0.5</w:t>
            </w:r>
          </w:p>
        </w:tc>
        <w:tc>
          <w:tcPr>
            <w:tcW w:w="1134" w:type="dxa"/>
            <w:tcBorders>
              <w:bottom w:val="single" w:sz="4" w:space="0" w:color="auto"/>
            </w:tcBorders>
          </w:tcPr>
          <w:p w:rsidR="00E80331" w:rsidRPr="00E80331" w:rsidRDefault="00E80331" w:rsidP="00E80331">
            <w:pPr>
              <w:spacing w:after="0" w:line="360" w:lineRule="exact"/>
              <w:jc w:val="center"/>
              <w:rPr>
                <w:rFonts w:ascii="Arial" w:eastAsia="Times New Roman" w:hAnsi="Arial" w:cs="Times New Roman"/>
                <w:sz w:val="18"/>
                <w:szCs w:val="20"/>
              </w:rPr>
            </w:pPr>
            <w:r w:rsidRPr="00E80331">
              <w:rPr>
                <w:rFonts w:ascii="Arial" w:eastAsia="Times New Roman" w:hAnsi="Arial" w:cs="Times New Roman"/>
                <w:sz w:val="18"/>
                <w:szCs w:val="20"/>
              </w:rPr>
              <w:t>2/1</w:t>
            </w:r>
          </w:p>
        </w:tc>
        <w:tc>
          <w:tcPr>
            <w:tcW w:w="1127" w:type="dxa"/>
            <w:tcBorders>
              <w:bottom w:val="single" w:sz="4" w:space="0" w:color="auto"/>
            </w:tcBorders>
          </w:tcPr>
          <w:p w:rsidR="00E80331" w:rsidRPr="00E80331" w:rsidRDefault="00E80331" w:rsidP="00E80331">
            <w:pPr>
              <w:spacing w:after="0" w:line="360" w:lineRule="exact"/>
              <w:jc w:val="center"/>
              <w:rPr>
                <w:rFonts w:ascii="Arial" w:eastAsia="Times New Roman" w:hAnsi="Arial" w:cs="Times New Roman"/>
                <w:sz w:val="18"/>
                <w:szCs w:val="20"/>
              </w:rPr>
            </w:pPr>
            <w:r w:rsidRPr="00E80331">
              <w:rPr>
                <w:rFonts w:ascii="Arial" w:eastAsia="Times New Roman" w:hAnsi="Arial" w:cs="Times New Roman"/>
                <w:sz w:val="18"/>
                <w:szCs w:val="20"/>
              </w:rPr>
              <w:t>4/2</w:t>
            </w:r>
          </w:p>
        </w:tc>
        <w:tc>
          <w:tcPr>
            <w:tcW w:w="1152" w:type="dxa"/>
            <w:tcBorders>
              <w:bottom w:val="single" w:sz="4" w:space="0" w:color="auto"/>
            </w:tcBorders>
          </w:tcPr>
          <w:p w:rsidR="00E80331" w:rsidRPr="00E80331" w:rsidRDefault="00E80331" w:rsidP="00E80331">
            <w:pPr>
              <w:spacing w:after="0" w:line="360" w:lineRule="exact"/>
              <w:jc w:val="center"/>
              <w:rPr>
                <w:rFonts w:ascii="Arial" w:eastAsia="Times New Roman" w:hAnsi="Arial" w:cs="Times New Roman"/>
                <w:sz w:val="18"/>
                <w:szCs w:val="20"/>
              </w:rPr>
            </w:pPr>
            <w:r w:rsidRPr="00E80331">
              <w:rPr>
                <w:rFonts w:ascii="Arial" w:eastAsia="Times New Roman" w:hAnsi="Arial" w:cs="Times New Roman"/>
                <w:sz w:val="18"/>
                <w:szCs w:val="20"/>
              </w:rPr>
              <w:t>20/10</w:t>
            </w:r>
          </w:p>
        </w:tc>
        <w:tc>
          <w:tcPr>
            <w:tcW w:w="1607" w:type="dxa"/>
            <w:tcBorders>
              <w:bottom w:val="single" w:sz="4" w:space="0" w:color="auto"/>
            </w:tcBorders>
          </w:tcPr>
          <w:p w:rsidR="00E80331" w:rsidRPr="00E80331" w:rsidRDefault="00E80331" w:rsidP="00E80331">
            <w:pPr>
              <w:spacing w:after="0" w:line="360" w:lineRule="exact"/>
              <w:jc w:val="center"/>
              <w:rPr>
                <w:rFonts w:ascii="Arial" w:eastAsia="Times New Roman" w:hAnsi="Arial" w:cs="Times New Roman"/>
                <w:sz w:val="18"/>
                <w:szCs w:val="20"/>
              </w:rPr>
            </w:pPr>
            <w:r w:rsidRPr="00E80331">
              <w:rPr>
                <w:rFonts w:ascii="Arial" w:eastAsia="Times New Roman" w:hAnsi="Arial" w:cs="Times New Roman"/>
                <w:sz w:val="18"/>
                <w:szCs w:val="20"/>
              </w:rPr>
              <w:t>2.00</w:t>
            </w:r>
          </w:p>
        </w:tc>
        <w:tc>
          <w:tcPr>
            <w:tcW w:w="1248" w:type="dxa"/>
            <w:tcBorders>
              <w:bottom w:val="single" w:sz="4" w:space="0" w:color="auto"/>
              <w:right w:val="single" w:sz="4" w:space="0" w:color="auto"/>
            </w:tcBorders>
          </w:tcPr>
          <w:p w:rsidR="00E80331" w:rsidRPr="00E80331" w:rsidRDefault="00E80331" w:rsidP="00E80331">
            <w:pPr>
              <w:spacing w:after="0" w:line="360" w:lineRule="exact"/>
              <w:jc w:val="center"/>
              <w:rPr>
                <w:rFonts w:ascii="Arial" w:eastAsia="Times New Roman" w:hAnsi="Arial" w:cs="Times New Roman"/>
                <w:sz w:val="18"/>
                <w:szCs w:val="20"/>
              </w:rPr>
            </w:pPr>
            <w:r w:rsidRPr="00E80331">
              <w:rPr>
                <w:rFonts w:ascii="Arial" w:eastAsia="Times New Roman" w:hAnsi="Arial" w:cs="Times New Roman"/>
                <w:sz w:val="18"/>
                <w:szCs w:val="20"/>
              </w:rPr>
              <w:t>–0.3</w:t>
            </w:r>
          </w:p>
        </w:tc>
      </w:tr>
      <w:tr w:rsidR="00E80331" w:rsidRPr="00E80331" w:rsidTr="00E80331">
        <w:trPr>
          <w:cantSplit/>
          <w:jc w:val="center"/>
        </w:trPr>
        <w:tc>
          <w:tcPr>
            <w:tcW w:w="8882" w:type="dxa"/>
            <w:gridSpan w:val="7"/>
            <w:tcBorders>
              <w:top w:val="single" w:sz="4" w:space="0" w:color="auto"/>
              <w:bottom w:val="single" w:sz="4" w:space="0" w:color="auto"/>
            </w:tcBorders>
          </w:tcPr>
          <w:p w:rsidR="00E80331" w:rsidRPr="00E80331" w:rsidRDefault="00E80331" w:rsidP="00E80331">
            <w:pPr>
              <w:keepLines/>
              <w:spacing w:before="40" w:after="0" w:line="240" w:lineRule="exact"/>
              <w:rPr>
                <w:rFonts w:ascii="Arial" w:eastAsia="Times New Roman" w:hAnsi="Arial" w:cs="Times New Roman"/>
                <w:sz w:val="18"/>
                <w:szCs w:val="20"/>
              </w:rPr>
            </w:pPr>
          </w:p>
          <w:p w:rsidR="00E80331" w:rsidRPr="00E80331" w:rsidRDefault="00E80331" w:rsidP="00E80331">
            <w:pPr>
              <w:keepLines/>
              <w:spacing w:before="40" w:after="0" w:line="240" w:lineRule="exact"/>
              <w:rPr>
                <w:rFonts w:ascii="Arial" w:eastAsia="Times New Roman" w:hAnsi="Arial" w:cs="Times New Roman"/>
                <w:sz w:val="18"/>
                <w:szCs w:val="20"/>
              </w:rPr>
            </w:pPr>
          </w:p>
          <w:p w:rsidR="00E80331" w:rsidRPr="00E80331" w:rsidRDefault="00E80331" w:rsidP="00E80331">
            <w:pPr>
              <w:keepLines/>
              <w:spacing w:before="40" w:after="0" w:line="240" w:lineRule="exact"/>
              <w:rPr>
                <w:rFonts w:ascii="Arial" w:eastAsia="Times New Roman" w:hAnsi="Arial" w:cs="Times New Roman"/>
                <w:sz w:val="16"/>
                <w:szCs w:val="20"/>
              </w:rPr>
            </w:pPr>
            <w:r w:rsidRPr="00E80331">
              <w:rPr>
                <w:rFonts w:ascii="Arial" w:eastAsia="Times New Roman" w:hAnsi="Arial" w:cs="Times New Roman"/>
                <w:sz w:val="16"/>
                <w:szCs w:val="20"/>
              </w:rPr>
              <w:t>Notes:</w:t>
            </w:r>
          </w:p>
          <w:p w:rsidR="00E80331" w:rsidRPr="00E80331" w:rsidRDefault="00E80331" w:rsidP="00E80331">
            <w:pPr>
              <w:keepLines/>
              <w:spacing w:before="40" w:after="0" w:line="240" w:lineRule="exact"/>
              <w:rPr>
                <w:rFonts w:ascii="Arial" w:eastAsia="Times New Roman" w:hAnsi="Arial" w:cs="Times New Roman"/>
                <w:sz w:val="16"/>
                <w:szCs w:val="20"/>
              </w:rPr>
            </w:pPr>
            <w:r w:rsidRPr="00E80331">
              <w:rPr>
                <w:rFonts w:ascii="Arial" w:eastAsia="Times New Roman" w:hAnsi="Arial" w:cs="Times New Roman"/>
                <w:sz w:val="16"/>
                <w:szCs w:val="20"/>
              </w:rPr>
              <w:t>1.  The ETDRS score is “normalized” to a theoretical ETDRS testing distance of 1 meter, thus allowing ETDRS scores obtained from different testing distances to be directly compared.  The ETDRS score is therefore determined by counting the number of letters read on the chart at a given distance, then adding, depending on that distance at which testing is done, the following:  +0, for testing at 1 meter; +15, for testing at 2 meters; or +30, for testing at 4 meters.  Since the ETDRS chart has a total of 70 letters, the visual acuity range testable at any given distance varies, as follows:</w:t>
            </w:r>
          </w:p>
          <w:p w:rsidR="00E80331" w:rsidRPr="00E80331" w:rsidRDefault="00E80331" w:rsidP="00E80331">
            <w:pPr>
              <w:keepLines/>
              <w:spacing w:before="40" w:after="0" w:line="240" w:lineRule="exact"/>
              <w:ind w:left="213" w:hanging="213"/>
              <w:rPr>
                <w:rFonts w:ascii="Arial" w:eastAsia="Times New Roman" w:hAnsi="Arial" w:cs="Times New Roman"/>
                <w:sz w:val="16"/>
                <w:szCs w:val="20"/>
              </w:rPr>
            </w:pPr>
            <w:r w:rsidRPr="00E80331">
              <w:rPr>
                <w:rFonts w:ascii="Arial" w:eastAsia="Times New Roman" w:hAnsi="Arial" w:cs="Times New Roman"/>
                <w:sz w:val="16"/>
                <w:szCs w:val="20"/>
                <w:vertAlign w:val="superscript"/>
              </w:rPr>
              <w:t>a</w:t>
            </w:r>
            <w:r w:rsidRPr="00E80331">
              <w:rPr>
                <w:rFonts w:ascii="Arial" w:eastAsia="Times New Roman" w:hAnsi="Arial" w:cs="Times New Roman"/>
                <w:sz w:val="16"/>
                <w:szCs w:val="20"/>
              </w:rPr>
              <w:tab/>
              <w:t>If visual acuity is tested only at 1 meter, the visual acuity score will range from 1 to 70 letters.</w:t>
            </w:r>
          </w:p>
          <w:p w:rsidR="00E80331" w:rsidRPr="00E80331" w:rsidRDefault="00E80331" w:rsidP="00E80331">
            <w:pPr>
              <w:keepLines/>
              <w:spacing w:before="40" w:after="0" w:line="240" w:lineRule="exact"/>
              <w:ind w:left="213" w:hanging="213"/>
              <w:rPr>
                <w:rFonts w:ascii="Arial" w:eastAsia="Times New Roman" w:hAnsi="Arial" w:cs="Times New Roman"/>
                <w:sz w:val="16"/>
                <w:szCs w:val="20"/>
              </w:rPr>
            </w:pPr>
            <w:proofErr w:type="gramStart"/>
            <w:r w:rsidRPr="00E80331">
              <w:rPr>
                <w:rFonts w:ascii="Arial" w:eastAsia="Times New Roman" w:hAnsi="Arial" w:cs="Times New Roman"/>
                <w:sz w:val="16"/>
                <w:szCs w:val="20"/>
                <w:vertAlign w:val="superscript"/>
              </w:rPr>
              <w:t>b</w:t>
            </w:r>
            <w:proofErr w:type="gramEnd"/>
            <w:r w:rsidRPr="00E80331">
              <w:rPr>
                <w:rFonts w:ascii="Arial" w:eastAsia="Times New Roman" w:hAnsi="Arial" w:cs="Times New Roman"/>
                <w:sz w:val="16"/>
                <w:szCs w:val="20"/>
              </w:rPr>
              <w:tab/>
              <w:t>If visual acuity is tested only at 2 meters, the visual acuity score will range from 16 to 85 letters.</w:t>
            </w:r>
          </w:p>
          <w:p w:rsidR="00E80331" w:rsidRPr="00E80331" w:rsidRDefault="00E80331" w:rsidP="00E80331">
            <w:pPr>
              <w:keepLines/>
              <w:spacing w:before="40" w:after="0" w:line="240" w:lineRule="exact"/>
              <w:ind w:left="213" w:hanging="213"/>
              <w:rPr>
                <w:rFonts w:ascii="Arial" w:eastAsia="Times New Roman" w:hAnsi="Arial" w:cs="Times New Roman"/>
                <w:sz w:val="16"/>
                <w:szCs w:val="20"/>
              </w:rPr>
            </w:pPr>
            <w:proofErr w:type="gramStart"/>
            <w:r w:rsidRPr="00E80331">
              <w:rPr>
                <w:rFonts w:ascii="Arial" w:eastAsia="Times New Roman" w:hAnsi="Arial" w:cs="Times New Roman"/>
                <w:sz w:val="16"/>
                <w:szCs w:val="20"/>
                <w:vertAlign w:val="superscript"/>
              </w:rPr>
              <w:t>c</w:t>
            </w:r>
            <w:proofErr w:type="gramEnd"/>
            <w:r w:rsidRPr="00E80331">
              <w:rPr>
                <w:rFonts w:ascii="Arial" w:eastAsia="Times New Roman" w:hAnsi="Arial" w:cs="Times New Roman"/>
                <w:sz w:val="16"/>
                <w:szCs w:val="20"/>
              </w:rPr>
              <w:tab/>
              <w:t>If visual acuity is tested only at 4 meters, the visual acuity score will range from 31 to 100 letters.</w:t>
            </w:r>
          </w:p>
          <w:p w:rsidR="00E80331" w:rsidRPr="00E80331" w:rsidRDefault="00E80331" w:rsidP="00E80331">
            <w:pPr>
              <w:keepLines/>
              <w:spacing w:before="40" w:after="0" w:line="240" w:lineRule="exact"/>
              <w:ind w:left="213" w:hanging="213"/>
              <w:rPr>
                <w:rFonts w:ascii="Arial" w:eastAsia="Times New Roman" w:hAnsi="Arial" w:cs="Times New Roman"/>
                <w:sz w:val="16"/>
                <w:szCs w:val="20"/>
              </w:rPr>
            </w:pPr>
            <w:r w:rsidRPr="00E80331">
              <w:rPr>
                <w:rFonts w:ascii="Arial" w:eastAsia="Times New Roman" w:hAnsi="Arial" w:cs="Times New Roman"/>
                <w:sz w:val="16"/>
                <w:szCs w:val="20"/>
              </w:rPr>
              <w:t>2.  The Snellen equivalent is the Snellen ratio (i.e., 20/xx) of the smallest line for which the subject is able to read at least 4 of the 5 letters correctly. Since the lines above that lowest line read may have been successfully read by the subject with either 4 or 5 letters read correctly, the corresponding actual ETDRS score may vary.  Thus the range of expected scores listed in the table is only approximate.</w:t>
            </w:r>
          </w:p>
          <w:p w:rsidR="00E80331" w:rsidRPr="00E80331" w:rsidRDefault="00E80331" w:rsidP="00E80331">
            <w:pPr>
              <w:keepLines/>
              <w:spacing w:before="40" w:after="0" w:line="240" w:lineRule="exact"/>
              <w:rPr>
                <w:rFonts w:ascii="Arial" w:eastAsia="Times New Roman" w:hAnsi="Arial" w:cs="Times New Roman"/>
                <w:sz w:val="18"/>
                <w:szCs w:val="20"/>
              </w:rPr>
            </w:pPr>
          </w:p>
          <w:p w:rsidR="00E80331" w:rsidRDefault="00E80331" w:rsidP="00E80331">
            <w:pPr>
              <w:keepLines/>
              <w:spacing w:before="40" w:after="0" w:line="240" w:lineRule="exact"/>
              <w:rPr>
                <w:rFonts w:ascii="Arial" w:eastAsia="Times New Roman" w:hAnsi="Arial" w:cs="Times New Roman"/>
                <w:i/>
                <w:sz w:val="18"/>
                <w:szCs w:val="20"/>
              </w:rPr>
            </w:pPr>
            <w:r w:rsidRPr="00E80331">
              <w:rPr>
                <w:rFonts w:ascii="Arial" w:eastAsia="Times New Roman" w:hAnsi="Arial" w:cs="Times New Roman"/>
                <w:sz w:val="18"/>
                <w:szCs w:val="20"/>
              </w:rPr>
              <w:t xml:space="preserve">Source:  </w:t>
            </w:r>
            <w:r w:rsidRPr="00E80331">
              <w:rPr>
                <w:rFonts w:ascii="Arial" w:eastAsia="Times New Roman" w:hAnsi="Arial" w:cs="Times New Roman"/>
                <w:i/>
                <w:sz w:val="18"/>
                <w:szCs w:val="20"/>
              </w:rPr>
              <w:t xml:space="preserve">Ferris FL, </w:t>
            </w:r>
            <w:proofErr w:type="spellStart"/>
            <w:r w:rsidRPr="00E80331">
              <w:rPr>
                <w:rFonts w:ascii="Arial" w:eastAsia="Times New Roman" w:hAnsi="Arial" w:cs="Times New Roman"/>
                <w:i/>
                <w:sz w:val="18"/>
                <w:szCs w:val="20"/>
              </w:rPr>
              <w:t>Kassoff</w:t>
            </w:r>
            <w:proofErr w:type="spellEnd"/>
            <w:r w:rsidRPr="00E80331">
              <w:rPr>
                <w:rFonts w:ascii="Arial" w:eastAsia="Times New Roman" w:hAnsi="Arial" w:cs="Times New Roman"/>
                <w:i/>
                <w:sz w:val="18"/>
                <w:szCs w:val="20"/>
              </w:rPr>
              <w:t xml:space="preserve"> A, </w:t>
            </w:r>
            <w:proofErr w:type="spellStart"/>
            <w:r w:rsidRPr="00E80331">
              <w:rPr>
                <w:rFonts w:ascii="Arial" w:eastAsia="Times New Roman" w:hAnsi="Arial" w:cs="Times New Roman"/>
                <w:i/>
                <w:sz w:val="18"/>
                <w:szCs w:val="20"/>
              </w:rPr>
              <w:t>Bresnick</w:t>
            </w:r>
            <w:proofErr w:type="spellEnd"/>
            <w:r w:rsidRPr="00E80331">
              <w:rPr>
                <w:rFonts w:ascii="Arial" w:eastAsia="Times New Roman" w:hAnsi="Arial" w:cs="Times New Roman"/>
                <w:i/>
                <w:sz w:val="18"/>
                <w:szCs w:val="20"/>
              </w:rPr>
              <w:t xml:space="preserve"> GH et al:  New visual acuity charts for clinical research.  Am J </w:t>
            </w:r>
            <w:proofErr w:type="spellStart"/>
            <w:r w:rsidRPr="00E80331">
              <w:rPr>
                <w:rFonts w:ascii="Arial" w:eastAsia="Times New Roman" w:hAnsi="Arial" w:cs="Times New Roman"/>
                <w:i/>
                <w:sz w:val="18"/>
                <w:szCs w:val="20"/>
              </w:rPr>
              <w:t>Ophthalmo</w:t>
            </w:r>
            <w:proofErr w:type="spellEnd"/>
            <w:r w:rsidRPr="00E80331">
              <w:rPr>
                <w:rFonts w:ascii="Arial" w:eastAsia="Times New Roman" w:hAnsi="Arial" w:cs="Times New Roman"/>
                <w:i/>
                <w:sz w:val="18"/>
                <w:szCs w:val="20"/>
              </w:rPr>
              <w:t xml:space="preserve"> 94:91-96, </w:t>
            </w:r>
            <w:proofErr w:type="gramStart"/>
            <w:r w:rsidRPr="00E80331">
              <w:rPr>
                <w:rFonts w:ascii="Arial" w:eastAsia="Times New Roman" w:hAnsi="Arial" w:cs="Times New Roman"/>
                <w:i/>
                <w:sz w:val="18"/>
                <w:szCs w:val="20"/>
              </w:rPr>
              <w:t>1982.</w:t>
            </w:r>
            <w:proofErr w:type="gramEnd"/>
          </w:p>
          <w:p w:rsidR="00E80331" w:rsidRPr="00E80331" w:rsidRDefault="00E80331" w:rsidP="00E80331">
            <w:pPr>
              <w:keepLines/>
              <w:spacing w:before="40" w:after="0" w:line="240" w:lineRule="exact"/>
              <w:rPr>
                <w:rFonts w:ascii="Arial" w:eastAsia="Times New Roman" w:hAnsi="Arial" w:cs="Times New Roman"/>
                <w:sz w:val="18"/>
                <w:szCs w:val="20"/>
              </w:rPr>
            </w:pPr>
          </w:p>
        </w:tc>
      </w:tr>
    </w:tbl>
    <w:p w:rsidR="00E80331" w:rsidRDefault="00E80331" w:rsidP="00A25CD2">
      <w:pPr>
        <w:jc w:val="center"/>
        <w:rPr>
          <w:b/>
          <w:sz w:val="28"/>
          <w:szCs w:val="28"/>
        </w:rPr>
      </w:pPr>
    </w:p>
    <w:p w:rsidR="00271FDD" w:rsidRPr="0031086C" w:rsidRDefault="002324E8" w:rsidP="002324E8">
      <w:pPr>
        <w:autoSpaceDE w:val="0"/>
        <w:autoSpaceDN w:val="0"/>
        <w:adjustRightInd w:val="0"/>
        <w:spacing w:after="0" w:line="240" w:lineRule="auto"/>
        <w:rPr>
          <w:lang w:val="fr-BE"/>
        </w:rPr>
      </w:pPr>
      <w:r w:rsidRPr="002324E8">
        <w:rPr>
          <w:rFonts w:ascii="Times New Roman" w:hAnsi="Times New Roman" w:cs="Times New Roman"/>
          <w:b/>
          <w:bCs/>
          <w:color w:val="000000"/>
          <w:sz w:val="16"/>
          <w:szCs w:val="16"/>
          <w:lang w:val="fr-BE"/>
        </w:rPr>
        <w:lastRenderedPageBreak/>
        <w:t xml:space="preserve">Dénomination </w:t>
      </w:r>
      <w:r w:rsidRPr="002324E8">
        <w:rPr>
          <w:rFonts w:ascii="Times New Roman" w:hAnsi="Times New Roman" w:cs="Times New Roman"/>
          <w:color w:val="000000"/>
          <w:sz w:val="16"/>
          <w:szCs w:val="16"/>
          <w:lang w:val="fr-BE"/>
        </w:rPr>
        <w:t xml:space="preserve">: Lucentis 10 mg/ml solution injectable </w:t>
      </w:r>
      <w:r w:rsidRPr="002324E8">
        <w:rPr>
          <w:rFonts w:ascii="Times New Roman" w:hAnsi="Times New Roman" w:cs="Times New Roman"/>
          <w:b/>
          <w:bCs/>
          <w:color w:val="000000"/>
          <w:sz w:val="16"/>
          <w:szCs w:val="16"/>
          <w:lang w:val="fr-BE"/>
        </w:rPr>
        <w:t xml:space="preserve">Composition </w:t>
      </w:r>
      <w:r w:rsidRPr="002324E8">
        <w:rPr>
          <w:rFonts w:ascii="Times New Roman" w:hAnsi="Times New Roman" w:cs="Times New Roman"/>
          <w:color w:val="000000"/>
          <w:sz w:val="16"/>
          <w:szCs w:val="16"/>
          <w:lang w:val="fr-BE"/>
        </w:rPr>
        <w:t>: Un ml contient 10 mg de ranibizumab*. Chaque flacon contient 2,3 mg de ranibizumab dans 0,23 ml de solution. (*Le ranibizumab est un fragment d'anticorps monoclonal humanisé produit dans des cellules d'</w:t>
      </w:r>
      <w:r w:rsidRPr="002324E8">
        <w:rPr>
          <w:rFonts w:ascii="Times New Roman" w:hAnsi="Times New Roman" w:cs="Times New Roman"/>
          <w:i/>
          <w:iCs/>
          <w:color w:val="000000"/>
          <w:sz w:val="16"/>
          <w:szCs w:val="16"/>
          <w:lang w:val="fr-BE"/>
        </w:rPr>
        <w:t xml:space="preserve">Escherichia coli </w:t>
      </w:r>
      <w:r w:rsidRPr="002324E8">
        <w:rPr>
          <w:rFonts w:ascii="Times New Roman" w:hAnsi="Times New Roman" w:cs="Times New Roman"/>
          <w:color w:val="000000"/>
          <w:sz w:val="16"/>
          <w:szCs w:val="16"/>
          <w:lang w:val="fr-BE"/>
        </w:rPr>
        <w:t xml:space="preserve">par la technologie de l'ADN recombinant.) Pour la liste complète des excipients, voir notice complète. </w:t>
      </w:r>
      <w:r w:rsidRPr="002324E8">
        <w:rPr>
          <w:rFonts w:ascii="Times New Roman" w:hAnsi="Times New Roman" w:cs="Times New Roman"/>
          <w:b/>
          <w:bCs/>
          <w:color w:val="000000"/>
          <w:sz w:val="16"/>
          <w:szCs w:val="16"/>
          <w:lang w:val="fr-BE"/>
        </w:rPr>
        <w:t xml:space="preserve">Forme pharmaceutique </w:t>
      </w:r>
      <w:r w:rsidRPr="002324E8">
        <w:rPr>
          <w:rFonts w:ascii="Times New Roman" w:hAnsi="Times New Roman" w:cs="Times New Roman"/>
          <w:color w:val="000000"/>
          <w:sz w:val="16"/>
          <w:szCs w:val="16"/>
          <w:lang w:val="fr-BE"/>
        </w:rPr>
        <w:t xml:space="preserve">: Solution injectable ; Solution aqueuse, limpide, incolore à jaune pâle. </w:t>
      </w:r>
      <w:r w:rsidRPr="002324E8">
        <w:rPr>
          <w:rFonts w:ascii="Times New Roman" w:hAnsi="Times New Roman" w:cs="Times New Roman"/>
          <w:b/>
          <w:bCs/>
          <w:color w:val="000000"/>
          <w:sz w:val="16"/>
          <w:szCs w:val="16"/>
          <w:lang w:val="fr-BE"/>
        </w:rPr>
        <w:t xml:space="preserve">Indications thérapeutiques : </w:t>
      </w:r>
      <w:r w:rsidRPr="002324E8">
        <w:rPr>
          <w:rFonts w:ascii="Times New Roman" w:hAnsi="Times New Roman" w:cs="Times New Roman"/>
          <w:color w:val="000000"/>
          <w:sz w:val="16"/>
          <w:szCs w:val="16"/>
          <w:lang w:val="fr-BE"/>
        </w:rPr>
        <w:t>Lucentis est indiqué chez les adultes dans: (i) Le traitement de la forme néovasculaire (humide) de la dégénérescence maculaire liée à l'âge (DMLA). (ii) Le traitement de la baisse visuelle due à l’</w:t>
      </w:r>
      <w:proofErr w:type="spellStart"/>
      <w:r w:rsidRPr="002324E8">
        <w:rPr>
          <w:rFonts w:ascii="Times New Roman" w:hAnsi="Times New Roman" w:cs="Times New Roman"/>
          <w:color w:val="000000"/>
          <w:sz w:val="16"/>
          <w:szCs w:val="16"/>
          <w:lang w:val="fr-BE"/>
        </w:rPr>
        <w:t>oedème</w:t>
      </w:r>
      <w:proofErr w:type="spellEnd"/>
      <w:r w:rsidRPr="002324E8">
        <w:rPr>
          <w:rFonts w:ascii="Times New Roman" w:hAnsi="Times New Roman" w:cs="Times New Roman"/>
          <w:color w:val="000000"/>
          <w:sz w:val="16"/>
          <w:szCs w:val="16"/>
          <w:lang w:val="fr-BE"/>
        </w:rPr>
        <w:t xml:space="preserve"> maculaire diabétique (OMD). (iii) Le traitement de la baisse visuelle due à l’</w:t>
      </w:r>
      <w:proofErr w:type="spellStart"/>
      <w:r w:rsidRPr="002324E8">
        <w:rPr>
          <w:rFonts w:ascii="Times New Roman" w:hAnsi="Times New Roman" w:cs="Times New Roman"/>
          <w:color w:val="000000"/>
          <w:sz w:val="16"/>
          <w:szCs w:val="16"/>
          <w:lang w:val="fr-BE"/>
        </w:rPr>
        <w:t>oedème</w:t>
      </w:r>
      <w:proofErr w:type="spellEnd"/>
      <w:r w:rsidRPr="002324E8">
        <w:rPr>
          <w:rFonts w:ascii="Times New Roman" w:hAnsi="Times New Roman" w:cs="Times New Roman"/>
          <w:color w:val="000000"/>
          <w:sz w:val="16"/>
          <w:szCs w:val="16"/>
          <w:lang w:val="fr-BE"/>
        </w:rPr>
        <w:t xml:space="preserve"> maculaire secondaire à une occlusion de branche veineuse rétinienne (OBVR) ou de la veine centrale de la rétine (OVCR). (iv) Le traitement de la baisse visuelle due à une néovascularisation choroïdienne (NVC) secondaire à une myopie forte (MF). </w:t>
      </w:r>
      <w:r w:rsidRPr="002324E8">
        <w:rPr>
          <w:rFonts w:ascii="Times New Roman" w:hAnsi="Times New Roman" w:cs="Times New Roman"/>
          <w:b/>
          <w:bCs/>
          <w:color w:val="000000"/>
          <w:sz w:val="16"/>
          <w:szCs w:val="16"/>
          <w:lang w:val="fr-BE"/>
        </w:rPr>
        <w:t xml:space="preserve">Posologie : </w:t>
      </w:r>
      <w:r w:rsidRPr="002324E8">
        <w:rPr>
          <w:rFonts w:ascii="Times New Roman" w:hAnsi="Times New Roman" w:cs="Times New Roman"/>
          <w:color w:val="000000"/>
          <w:sz w:val="16"/>
          <w:szCs w:val="16"/>
          <w:lang w:val="fr-BE"/>
        </w:rPr>
        <w:t>Lucentis doit être administré par un ophtalmologiste qualifié ayant l'expérience des injections intravitréennes. Posologie dans le traitement de la DMLA néovasculaire : La dose recommandée de Lucentis est de 0,5 mg, administrée une fois par mois en une injection intravitréenne unique. Cette dose correspond à un volume d’injection de 0,05 ml. Le traitement sera administré une fois par mois et poursuivi jusqu’à ce que l’acuité visuelle maximale soit atteinte, c’est-à-dire jusqu’à ce que l’acuité visuelle du patient soit stable lors de trois évaluations mensuelles consécutives effectuées au cours du traitement par le ranibizumab. Par la suite, l’acuité visuelle doit être contrôlée une fois par mois. En cas de nouvelle baisse de l’acuité visuelle due à la DMLA néovasculaire constatée lors d’un contrôle, le traitement doit être réinstauré. Des injections mensuelles doivent alors être réalisées jusqu’à ce que l’acuité visuelle soit à nouveau stable lors de trois évaluations mensuelles consécutives (ceci impliquant un minimum de deux injections). L'intervalle entre deux doses ne doit pas être inférieur à un mois. Posologie dans le traitement de la baisse visuelle due à l’OMD ou à l’</w:t>
      </w:r>
      <w:proofErr w:type="spellStart"/>
      <w:r w:rsidRPr="002324E8">
        <w:rPr>
          <w:rFonts w:ascii="Times New Roman" w:hAnsi="Times New Roman" w:cs="Times New Roman"/>
          <w:color w:val="000000"/>
          <w:sz w:val="16"/>
          <w:szCs w:val="16"/>
          <w:lang w:val="fr-BE"/>
        </w:rPr>
        <w:t>oedème</w:t>
      </w:r>
      <w:proofErr w:type="spellEnd"/>
      <w:r w:rsidRPr="002324E8">
        <w:rPr>
          <w:rFonts w:ascii="Times New Roman" w:hAnsi="Times New Roman" w:cs="Times New Roman"/>
          <w:color w:val="000000"/>
          <w:sz w:val="16"/>
          <w:szCs w:val="16"/>
          <w:lang w:val="fr-BE"/>
        </w:rPr>
        <w:t xml:space="preserve"> maculaire secondaire à l’occlusion veineuse rétinienne (OVR) : La dose recommandée de Lucentis est de 0,5 mg, administrée une fois par mois en une injection </w:t>
      </w:r>
      <w:proofErr w:type="spellStart"/>
      <w:r w:rsidRPr="002324E8">
        <w:rPr>
          <w:rFonts w:ascii="Times New Roman" w:hAnsi="Times New Roman" w:cs="Times New Roman"/>
          <w:color w:val="000000"/>
          <w:sz w:val="16"/>
          <w:szCs w:val="16"/>
          <w:lang w:val="fr-BE"/>
        </w:rPr>
        <w:t>intravitréeenne</w:t>
      </w:r>
      <w:proofErr w:type="spellEnd"/>
      <w:r w:rsidRPr="002324E8">
        <w:rPr>
          <w:rFonts w:ascii="Times New Roman" w:hAnsi="Times New Roman" w:cs="Times New Roman"/>
          <w:color w:val="000000"/>
          <w:sz w:val="16"/>
          <w:szCs w:val="16"/>
          <w:lang w:val="fr-BE"/>
        </w:rPr>
        <w:t xml:space="preserve"> unique. Cette dose correspond à un volume d’injection de 0,05 ml. Le traitement sera administré une fois par mois et poursuivi jusqu’à ce que l’acuité visuelle maximale soit atteinte, c’est-à-dire jusqu’à ce que l’acuité visuelle du patient soit stable lors de trois évaluations mensuelles consécutives effectuées au cours du traitement par le ranibizumab. Si aucune amélioration de l’acuité visuelle n’est constatée à l’issue d’une première série de trois injections, la poursuite du traitement n’est pas recommandée. Par la suite, l’acuité visuelle doit être contrôlée une fois par mois. En cas de nouvelle baisse de l’acuité visuelle due à l’OMD ou à l’</w:t>
      </w:r>
      <w:proofErr w:type="spellStart"/>
      <w:r w:rsidRPr="002324E8">
        <w:rPr>
          <w:rFonts w:ascii="Times New Roman" w:hAnsi="Times New Roman" w:cs="Times New Roman"/>
          <w:color w:val="000000"/>
          <w:sz w:val="16"/>
          <w:szCs w:val="16"/>
          <w:lang w:val="fr-BE"/>
        </w:rPr>
        <w:t>oedème</w:t>
      </w:r>
      <w:proofErr w:type="spellEnd"/>
      <w:r w:rsidRPr="002324E8">
        <w:rPr>
          <w:rFonts w:ascii="Times New Roman" w:hAnsi="Times New Roman" w:cs="Times New Roman"/>
          <w:color w:val="000000"/>
          <w:sz w:val="16"/>
          <w:szCs w:val="16"/>
          <w:lang w:val="fr-BE"/>
        </w:rPr>
        <w:t xml:space="preserve"> maculaire secondaire à l’OVR constatée lors d’un contrôle, le traitement doit être réinstauré. Des injections mensuelles doivent alors être réalisées jusqu’à ce que l’acuité visuelle soit à nouveau stable lors de trois évaluations mensuelles consécutives (ceci impliquant un minimum de deux injections). L'intervalle entre deux doses ne doit pas être inférieur à un mois. </w:t>
      </w:r>
      <w:r w:rsidRPr="002324E8">
        <w:rPr>
          <w:rFonts w:ascii="Times New Roman" w:hAnsi="Times New Roman" w:cs="Times New Roman"/>
          <w:i/>
          <w:iCs/>
          <w:color w:val="000000"/>
          <w:sz w:val="16"/>
          <w:szCs w:val="16"/>
          <w:lang w:val="fr-BE"/>
        </w:rPr>
        <w:t>Lucentis et photocoagulation au laser dans l’OMD et dans l’</w:t>
      </w:r>
      <w:proofErr w:type="spellStart"/>
      <w:r w:rsidRPr="002324E8">
        <w:rPr>
          <w:rFonts w:ascii="Times New Roman" w:hAnsi="Times New Roman" w:cs="Times New Roman"/>
          <w:i/>
          <w:iCs/>
          <w:color w:val="000000"/>
          <w:sz w:val="16"/>
          <w:szCs w:val="16"/>
          <w:lang w:val="fr-BE"/>
        </w:rPr>
        <w:t>oedème</w:t>
      </w:r>
      <w:proofErr w:type="spellEnd"/>
      <w:r w:rsidRPr="002324E8">
        <w:rPr>
          <w:rFonts w:ascii="Times New Roman" w:hAnsi="Times New Roman" w:cs="Times New Roman"/>
          <w:i/>
          <w:iCs/>
          <w:color w:val="000000"/>
          <w:sz w:val="16"/>
          <w:szCs w:val="16"/>
          <w:lang w:val="fr-BE"/>
        </w:rPr>
        <w:t xml:space="preserve"> maculaire secondaire à l’OBVR : </w:t>
      </w:r>
      <w:r w:rsidRPr="002324E8">
        <w:rPr>
          <w:rFonts w:ascii="Times New Roman" w:hAnsi="Times New Roman" w:cs="Times New Roman"/>
          <w:color w:val="000000"/>
          <w:sz w:val="16"/>
          <w:szCs w:val="16"/>
          <w:lang w:val="fr-BE"/>
        </w:rPr>
        <w:t xml:space="preserve">Des données concernant l’administration concomitante de Lucentis et d’une photocoagulation au laser sont disponibles (voir rubrique 5.1). Si les deux traitements sont réalisés le même jour, Lucentis doit être administré au moins 30 minutes après la photocoagulation au laser. Lucentis peut être administré aux patients ayant été traités précédemment par photocoagulation au laser. Posologie dans le traitement de la baisse visuelle due à une NVC secondaire à une MF : Le traitement sera initié avec une injection unique. Si au cours d’un contrôle, des signes d’activité de la maladie sont constatés, comme par exemple diminution de l’acuité visuelle et/ou des signes d’activité de la lésion, il est recommandé de </w:t>
      </w:r>
      <w:proofErr w:type="spellStart"/>
      <w:r w:rsidRPr="002324E8">
        <w:rPr>
          <w:rFonts w:ascii="Times New Roman" w:hAnsi="Times New Roman" w:cs="Times New Roman"/>
          <w:color w:val="000000"/>
          <w:sz w:val="16"/>
          <w:szCs w:val="16"/>
          <w:lang w:val="fr-BE"/>
        </w:rPr>
        <w:t>re-traiter</w:t>
      </w:r>
      <w:proofErr w:type="spellEnd"/>
      <w:r w:rsidRPr="002324E8">
        <w:rPr>
          <w:rFonts w:ascii="Times New Roman" w:hAnsi="Times New Roman" w:cs="Times New Roman"/>
          <w:color w:val="000000"/>
          <w:sz w:val="16"/>
          <w:szCs w:val="16"/>
          <w:lang w:val="fr-BE"/>
        </w:rPr>
        <w:t xml:space="preserve">. La surveillance de l’activité de la maladie peut comprendre un examen clinique, une tomographie à cohérence optique (OCT) ou une angiographie à la fluorescéine (AF). Bien que de nombreux patients puissent ne nécessiter qu’une ou deux injections au cours de la première année, certains patients peuvent nécessiter un traitement plus fréquent (voir notice complète). Ainsi, une surveillance est recommandée tous les mois au cours des deux premiers mois de traitement et au moins une fois tous les trois mois par la suite au cours de la première année. Après la première année, la fréquence des contrôles doit être déterminée par l’ophtalmologue traitant. L'intervalle entre deux doses ne doit pas être inférieur à un mois. </w:t>
      </w:r>
      <w:r w:rsidRPr="002324E8">
        <w:rPr>
          <w:rFonts w:ascii="Times New Roman" w:hAnsi="Times New Roman" w:cs="Times New Roman"/>
          <w:i/>
          <w:iCs/>
          <w:color w:val="000000"/>
          <w:sz w:val="16"/>
          <w:szCs w:val="16"/>
          <w:lang w:val="fr-BE"/>
        </w:rPr>
        <w:t xml:space="preserve">Lucentis et thérapie </w:t>
      </w:r>
      <w:proofErr w:type="spellStart"/>
      <w:r w:rsidRPr="002324E8">
        <w:rPr>
          <w:rFonts w:ascii="Times New Roman" w:hAnsi="Times New Roman" w:cs="Times New Roman"/>
          <w:i/>
          <w:iCs/>
          <w:color w:val="000000"/>
          <w:sz w:val="16"/>
          <w:szCs w:val="16"/>
          <w:lang w:val="fr-BE"/>
        </w:rPr>
        <w:t>photodynamique</w:t>
      </w:r>
      <w:proofErr w:type="spellEnd"/>
      <w:r w:rsidRPr="002324E8">
        <w:rPr>
          <w:rFonts w:ascii="Times New Roman" w:hAnsi="Times New Roman" w:cs="Times New Roman"/>
          <w:i/>
          <w:iCs/>
          <w:color w:val="000000"/>
          <w:sz w:val="16"/>
          <w:szCs w:val="16"/>
          <w:lang w:val="fr-BE"/>
        </w:rPr>
        <w:t xml:space="preserve"> par </w:t>
      </w:r>
      <w:proofErr w:type="spellStart"/>
      <w:r w:rsidRPr="002324E8">
        <w:rPr>
          <w:rFonts w:ascii="Times New Roman" w:hAnsi="Times New Roman" w:cs="Times New Roman"/>
          <w:i/>
          <w:iCs/>
          <w:color w:val="000000"/>
          <w:sz w:val="16"/>
          <w:szCs w:val="16"/>
          <w:lang w:val="fr-BE"/>
        </w:rPr>
        <w:t>Visudyne</w:t>
      </w:r>
      <w:proofErr w:type="spellEnd"/>
      <w:r w:rsidRPr="002324E8">
        <w:rPr>
          <w:rFonts w:ascii="Times New Roman" w:hAnsi="Times New Roman" w:cs="Times New Roman"/>
          <w:i/>
          <w:iCs/>
          <w:color w:val="000000"/>
          <w:sz w:val="16"/>
          <w:szCs w:val="16"/>
          <w:lang w:val="fr-BE"/>
        </w:rPr>
        <w:t xml:space="preserve"> dans la NVC secondaire à une MF : </w:t>
      </w:r>
      <w:r w:rsidRPr="002324E8">
        <w:rPr>
          <w:rFonts w:ascii="Times New Roman" w:hAnsi="Times New Roman" w:cs="Times New Roman"/>
          <w:color w:val="000000"/>
          <w:sz w:val="16"/>
          <w:szCs w:val="16"/>
          <w:lang w:val="fr-BE"/>
        </w:rPr>
        <w:t xml:space="preserve">Il n’existe pas de données concernant l’administration concomitante de Lucentis et de Visudyne. </w:t>
      </w:r>
      <w:r w:rsidRPr="002324E8">
        <w:rPr>
          <w:rFonts w:ascii="Times New Roman" w:hAnsi="Times New Roman" w:cs="Times New Roman"/>
          <w:i/>
          <w:iCs/>
          <w:color w:val="000000"/>
          <w:sz w:val="16"/>
          <w:szCs w:val="16"/>
          <w:lang w:val="fr-BE"/>
        </w:rPr>
        <w:t xml:space="preserve">Populations particulières : </w:t>
      </w:r>
      <w:r w:rsidRPr="002324E8">
        <w:rPr>
          <w:rFonts w:ascii="Times New Roman" w:hAnsi="Times New Roman" w:cs="Times New Roman"/>
          <w:color w:val="000000"/>
          <w:sz w:val="16"/>
          <w:szCs w:val="16"/>
          <w:lang w:val="fr-BE"/>
        </w:rPr>
        <w:t xml:space="preserve">voir notice complète </w:t>
      </w:r>
      <w:r w:rsidRPr="002324E8">
        <w:rPr>
          <w:rFonts w:ascii="Times New Roman" w:hAnsi="Times New Roman" w:cs="Times New Roman"/>
          <w:b/>
          <w:bCs/>
          <w:color w:val="000000"/>
          <w:sz w:val="16"/>
          <w:szCs w:val="16"/>
          <w:lang w:val="fr-BE"/>
        </w:rPr>
        <w:t xml:space="preserve">Contre-indications : </w:t>
      </w:r>
      <w:r w:rsidRPr="002324E8">
        <w:rPr>
          <w:rFonts w:ascii="Times New Roman" w:hAnsi="Times New Roman" w:cs="Times New Roman"/>
          <w:color w:val="000000"/>
          <w:sz w:val="16"/>
          <w:szCs w:val="16"/>
          <w:lang w:val="fr-BE"/>
        </w:rPr>
        <w:t xml:space="preserve">Hypersensibilité à la substance active ou à l'un des excipients. Patients présentant une infection oculaire ou </w:t>
      </w:r>
      <w:proofErr w:type="spellStart"/>
      <w:r w:rsidRPr="002324E8">
        <w:rPr>
          <w:rFonts w:ascii="Times New Roman" w:hAnsi="Times New Roman" w:cs="Times New Roman"/>
          <w:color w:val="000000"/>
          <w:sz w:val="16"/>
          <w:szCs w:val="16"/>
          <w:lang w:val="fr-BE"/>
        </w:rPr>
        <w:t>périoculaire</w:t>
      </w:r>
      <w:proofErr w:type="spellEnd"/>
      <w:r w:rsidRPr="002324E8">
        <w:rPr>
          <w:rFonts w:ascii="Times New Roman" w:hAnsi="Times New Roman" w:cs="Times New Roman"/>
          <w:color w:val="000000"/>
          <w:sz w:val="16"/>
          <w:szCs w:val="16"/>
          <w:lang w:val="fr-BE"/>
        </w:rPr>
        <w:t xml:space="preserve"> active ou suspectée. Patients présentant une inflammation intraoculaire active sévère. </w:t>
      </w:r>
      <w:r w:rsidRPr="002324E8">
        <w:rPr>
          <w:rFonts w:ascii="Times New Roman" w:hAnsi="Times New Roman" w:cs="Times New Roman"/>
          <w:b/>
          <w:bCs/>
          <w:color w:val="000000"/>
          <w:sz w:val="16"/>
          <w:szCs w:val="16"/>
          <w:lang w:val="fr-BE"/>
        </w:rPr>
        <w:t xml:space="preserve">Effets indésirables : </w:t>
      </w:r>
      <w:r w:rsidRPr="002324E8">
        <w:rPr>
          <w:rFonts w:ascii="Times New Roman" w:hAnsi="Times New Roman" w:cs="Times New Roman"/>
          <w:color w:val="000000"/>
          <w:sz w:val="16"/>
          <w:szCs w:val="16"/>
          <w:lang w:val="fr-BE"/>
        </w:rPr>
        <w:t xml:space="preserve">Les effets indésirables sont listés par classe de systèmes d'organes et par fréquence en utilisant la convention suivante : très fréquents (≥ 1/10), fréquents (≥ 1/100, &lt; 1/10), peu fréquents (≥ 1/1 000, &lt; 1/100), rares (≥ 1/10 000, &lt; 1/1 000), très rares (&lt; 1/10 000), fréquence indéterminée (ne peut être estimée sur la base des données disponibles). Au sein de chaque groupe de fréquence, les effets indésirables sont présentés suivant un ordre décroissant de gravité. </w:t>
      </w:r>
      <w:r w:rsidRPr="002324E8">
        <w:rPr>
          <w:rFonts w:ascii="Times New Roman" w:hAnsi="Times New Roman" w:cs="Times New Roman"/>
          <w:i/>
          <w:iCs/>
          <w:color w:val="000000"/>
          <w:sz w:val="16"/>
          <w:szCs w:val="16"/>
          <w:lang w:val="fr-BE"/>
        </w:rPr>
        <w:t xml:space="preserve">Infections et infestations : </w:t>
      </w:r>
      <w:r w:rsidRPr="002324E8">
        <w:rPr>
          <w:rFonts w:ascii="Times New Roman" w:hAnsi="Times New Roman" w:cs="Times New Roman"/>
          <w:color w:val="000000"/>
          <w:sz w:val="16"/>
          <w:szCs w:val="16"/>
          <w:lang w:val="fr-BE"/>
        </w:rPr>
        <w:t xml:space="preserve">Très fréquents : Rhino-pharyngite ; Fréquents : Infections des voies urinaires* </w:t>
      </w:r>
      <w:r w:rsidRPr="002324E8">
        <w:rPr>
          <w:rFonts w:ascii="Times New Roman" w:hAnsi="Times New Roman" w:cs="Times New Roman"/>
          <w:i/>
          <w:iCs/>
          <w:color w:val="000000"/>
          <w:sz w:val="16"/>
          <w:szCs w:val="16"/>
          <w:lang w:val="fr-BE"/>
        </w:rPr>
        <w:t xml:space="preserve">Affections hématologiques et du système lymphatique : </w:t>
      </w:r>
      <w:r w:rsidRPr="002324E8">
        <w:rPr>
          <w:rFonts w:ascii="Times New Roman" w:hAnsi="Times New Roman" w:cs="Times New Roman"/>
          <w:color w:val="000000"/>
          <w:sz w:val="16"/>
          <w:szCs w:val="16"/>
          <w:lang w:val="fr-BE"/>
        </w:rPr>
        <w:t xml:space="preserve">Fréquents : Anémie </w:t>
      </w:r>
      <w:r w:rsidRPr="002324E8">
        <w:rPr>
          <w:rFonts w:ascii="Times New Roman" w:hAnsi="Times New Roman" w:cs="Times New Roman"/>
          <w:i/>
          <w:iCs/>
          <w:color w:val="000000"/>
          <w:sz w:val="16"/>
          <w:szCs w:val="16"/>
          <w:lang w:val="fr-BE"/>
        </w:rPr>
        <w:t xml:space="preserve">Affections du système immunitaire : </w:t>
      </w:r>
      <w:r w:rsidRPr="002324E8">
        <w:rPr>
          <w:rFonts w:ascii="Times New Roman" w:hAnsi="Times New Roman" w:cs="Times New Roman"/>
          <w:color w:val="000000"/>
          <w:sz w:val="16"/>
          <w:szCs w:val="16"/>
          <w:lang w:val="fr-BE"/>
        </w:rPr>
        <w:t xml:space="preserve">Fréquents : Hypersensibilité </w:t>
      </w:r>
      <w:r w:rsidRPr="002324E8">
        <w:rPr>
          <w:rFonts w:ascii="Times New Roman" w:hAnsi="Times New Roman" w:cs="Times New Roman"/>
          <w:i/>
          <w:iCs/>
          <w:color w:val="000000"/>
          <w:sz w:val="16"/>
          <w:szCs w:val="16"/>
          <w:lang w:val="fr-BE"/>
        </w:rPr>
        <w:t xml:space="preserve">Affections psychiatriques : </w:t>
      </w:r>
      <w:r w:rsidRPr="002324E8">
        <w:rPr>
          <w:rFonts w:ascii="Times New Roman" w:hAnsi="Times New Roman" w:cs="Times New Roman"/>
          <w:color w:val="000000"/>
          <w:sz w:val="16"/>
          <w:szCs w:val="16"/>
          <w:lang w:val="fr-BE"/>
        </w:rPr>
        <w:t xml:space="preserve">Fréquents : Anxiété </w:t>
      </w:r>
      <w:r w:rsidRPr="002324E8">
        <w:rPr>
          <w:rFonts w:ascii="Times New Roman" w:hAnsi="Times New Roman" w:cs="Times New Roman"/>
          <w:i/>
          <w:iCs/>
          <w:color w:val="000000"/>
          <w:sz w:val="16"/>
          <w:szCs w:val="16"/>
          <w:lang w:val="fr-BE"/>
        </w:rPr>
        <w:t xml:space="preserve">Affections du système nerveux: </w:t>
      </w:r>
      <w:r w:rsidRPr="002324E8">
        <w:rPr>
          <w:rFonts w:ascii="Times New Roman" w:hAnsi="Times New Roman" w:cs="Times New Roman"/>
          <w:color w:val="000000"/>
          <w:sz w:val="16"/>
          <w:szCs w:val="16"/>
          <w:lang w:val="fr-BE"/>
        </w:rPr>
        <w:t xml:space="preserve">Très fréquents : Céphalées </w:t>
      </w:r>
      <w:r w:rsidRPr="002324E8">
        <w:rPr>
          <w:rFonts w:ascii="Times New Roman" w:hAnsi="Times New Roman" w:cs="Times New Roman"/>
          <w:i/>
          <w:iCs/>
          <w:color w:val="000000"/>
          <w:sz w:val="16"/>
          <w:szCs w:val="16"/>
          <w:lang w:val="fr-BE"/>
        </w:rPr>
        <w:t xml:space="preserve">Affections oculaires : </w:t>
      </w:r>
      <w:r w:rsidRPr="002324E8">
        <w:rPr>
          <w:rFonts w:ascii="Times New Roman" w:hAnsi="Times New Roman" w:cs="Times New Roman"/>
          <w:color w:val="000000"/>
          <w:sz w:val="16"/>
          <w:szCs w:val="16"/>
          <w:lang w:val="fr-BE"/>
        </w:rPr>
        <w:t>Très fréquents : Hyalite, décollement du vitré, hémorragie rétinienne, trouble visuel, douleur oculaire, corps flottants vitréens, hémorragie conjonctivale, irritation oculaire, sensation de corps étranger dans l'</w:t>
      </w:r>
      <w:proofErr w:type="spellStart"/>
      <w:r w:rsidRPr="002324E8">
        <w:rPr>
          <w:rFonts w:ascii="Times New Roman" w:hAnsi="Times New Roman" w:cs="Times New Roman"/>
          <w:color w:val="000000"/>
          <w:sz w:val="16"/>
          <w:szCs w:val="16"/>
          <w:lang w:val="fr-BE"/>
        </w:rPr>
        <w:t>oeil</w:t>
      </w:r>
      <w:proofErr w:type="spellEnd"/>
      <w:r w:rsidRPr="002324E8">
        <w:rPr>
          <w:rFonts w:ascii="Times New Roman" w:hAnsi="Times New Roman" w:cs="Times New Roman"/>
          <w:color w:val="000000"/>
          <w:sz w:val="16"/>
          <w:szCs w:val="16"/>
          <w:lang w:val="fr-BE"/>
        </w:rPr>
        <w:t xml:space="preserve">, sécrétion lacrymale accrue, blépharite, sécheresse oculaire, hyperhémie oculaire, prurit oculaire ; Fréquents : Dégénérescence rétinienne, affection de la rétine, décollement de la rétine, déchirure rétinienne, décollement de l'épithélium pigmentaire rétinien, déchirure de l'épithélium pigmentaire rétinien, baisse de l’acuité visuelle, hémorragie vitréenne, affection vitréenne, uvéite, iritis, </w:t>
      </w:r>
      <w:proofErr w:type="spellStart"/>
      <w:r w:rsidRPr="002324E8">
        <w:rPr>
          <w:rFonts w:ascii="Times New Roman" w:hAnsi="Times New Roman" w:cs="Times New Roman"/>
          <w:color w:val="000000"/>
          <w:sz w:val="16"/>
          <w:szCs w:val="16"/>
          <w:lang w:val="fr-BE"/>
        </w:rPr>
        <w:t>iridocyclite</w:t>
      </w:r>
      <w:proofErr w:type="spellEnd"/>
      <w:r w:rsidRPr="002324E8">
        <w:rPr>
          <w:rFonts w:ascii="Times New Roman" w:hAnsi="Times New Roman" w:cs="Times New Roman"/>
          <w:color w:val="000000"/>
          <w:sz w:val="16"/>
          <w:szCs w:val="16"/>
          <w:lang w:val="fr-BE"/>
        </w:rPr>
        <w:t xml:space="preserve">, cataracte, cataracte </w:t>
      </w:r>
      <w:proofErr w:type="spellStart"/>
      <w:r w:rsidRPr="002324E8">
        <w:rPr>
          <w:rFonts w:ascii="Times New Roman" w:hAnsi="Times New Roman" w:cs="Times New Roman"/>
          <w:color w:val="000000"/>
          <w:sz w:val="16"/>
          <w:szCs w:val="16"/>
          <w:lang w:val="fr-BE"/>
        </w:rPr>
        <w:t>sous-capsulaire</w:t>
      </w:r>
      <w:proofErr w:type="spellEnd"/>
      <w:r w:rsidRPr="002324E8">
        <w:rPr>
          <w:rFonts w:ascii="Times New Roman" w:hAnsi="Times New Roman" w:cs="Times New Roman"/>
          <w:color w:val="000000"/>
          <w:sz w:val="16"/>
          <w:szCs w:val="16"/>
          <w:lang w:val="fr-BE"/>
        </w:rPr>
        <w:t xml:space="preserve">, opacification de la capsule postérieure, kératite ponctuée, abrasion de la cornée, effet Tyndall dans la chambre antérieure, vision trouble, hémorragie au point d’injection, hémorragie oculaire, conjonctivite, conjonctivite allergique, sécrétions oculaires, </w:t>
      </w:r>
      <w:proofErr w:type="spellStart"/>
      <w:r w:rsidRPr="002324E8">
        <w:rPr>
          <w:rFonts w:ascii="Times New Roman" w:hAnsi="Times New Roman" w:cs="Times New Roman"/>
          <w:color w:val="000000"/>
          <w:sz w:val="16"/>
          <w:szCs w:val="16"/>
          <w:lang w:val="fr-BE"/>
        </w:rPr>
        <w:t>photopsie</w:t>
      </w:r>
      <w:proofErr w:type="spellEnd"/>
      <w:r w:rsidRPr="002324E8">
        <w:rPr>
          <w:rFonts w:ascii="Times New Roman" w:hAnsi="Times New Roman" w:cs="Times New Roman"/>
          <w:color w:val="000000"/>
          <w:sz w:val="16"/>
          <w:szCs w:val="16"/>
          <w:lang w:val="fr-BE"/>
        </w:rPr>
        <w:t xml:space="preserve">, photophobie, gêne oculaire, </w:t>
      </w:r>
      <w:proofErr w:type="spellStart"/>
      <w:r w:rsidRPr="002324E8">
        <w:rPr>
          <w:rFonts w:ascii="Times New Roman" w:hAnsi="Times New Roman" w:cs="Times New Roman"/>
          <w:color w:val="000000"/>
          <w:sz w:val="16"/>
          <w:szCs w:val="16"/>
          <w:lang w:val="fr-BE"/>
        </w:rPr>
        <w:t>oedème</w:t>
      </w:r>
      <w:proofErr w:type="spellEnd"/>
      <w:r w:rsidRPr="002324E8">
        <w:rPr>
          <w:rFonts w:ascii="Times New Roman" w:hAnsi="Times New Roman" w:cs="Times New Roman"/>
          <w:color w:val="000000"/>
          <w:sz w:val="16"/>
          <w:szCs w:val="16"/>
          <w:lang w:val="fr-BE"/>
        </w:rPr>
        <w:t xml:space="preserve"> palpébral, douleur palpébrale, hyperhémie conjonctivale ; Peu fréquents : Cécité, </w:t>
      </w:r>
      <w:proofErr w:type="spellStart"/>
      <w:r w:rsidRPr="002324E8">
        <w:rPr>
          <w:rFonts w:ascii="Times New Roman" w:hAnsi="Times New Roman" w:cs="Times New Roman"/>
          <w:color w:val="000000"/>
          <w:sz w:val="16"/>
          <w:szCs w:val="16"/>
          <w:lang w:val="fr-BE"/>
        </w:rPr>
        <w:t>endophthalmie</w:t>
      </w:r>
      <w:proofErr w:type="spellEnd"/>
      <w:r w:rsidRPr="002324E8">
        <w:rPr>
          <w:rFonts w:ascii="Times New Roman" w:hAnsi="Times New Roman" w:cs="Times New Roman"/>
          <w:color w:val="000000"/>
          <w:sz w:val="16"/>
          <w:szCs w:val="16"/>
          <w:lang w:val="fr-BE"/>
        </w:rPr>
        <w:t xml:space="preserve">, </w:t>
      </w:r>
      <w:proofErr w:type="spellStart"/>
      <w:r w:rsidRPr="002324E8">
        <w:rPr>
          <w:rFonts w:ascii="Times New Roman" w:hAnsi="Times New Roman" w:cs="Times New Roman"/>
          <w:color w:val="000000"/>
          <w:sz w:val="16"/>
          <w:szCs w:val="16"/>
          <w:lang w:val="fr-BE"/>
        </w:rPr>
        <w:t>hypopyon</w:t>
      </w:r>
      <w:proofErr w:type="spellEnd"/>
      <w:r w:rsidRPr="002324E8">
        <w:rPr>
          <w:rFonts w:ascii="Times New Roman" w:hAnsi="Times New Roman" w:cs="Times New Roman"/>
          <w:color w:val="000000"/>
          <w:sz w:val="16"/>
          <w:szCs w:val="16"/>
          <w:lang w:val="fr-BE"/>
        </w:rPr>
        <w:t xml:space="preserve">, </w:t>
      </w:r>
      <w:proofErr w:type="spellStart"/>
      <w:r w:rsidRPr="002324E8">
        <w:rPr>
          <w:rFonts w:ascii="Times New Roman" w:hAnsi="Times New Roman" w:cs="Times New Roman"/>
          <w:color w:val="000000"/>
          <w:sz w:val="16"/>
          <w:szCs w:val="16"/>
          <w:lang w:val="fr-BE"/>
        </w:rPr>
        <w:t>hyphéma</w:t>
      </w:r>
      <w:proofErr w:type="spellEnd"/>
      <w:r w:rsidRPr="002324E8">
        <w:rPr>
          <w:rFonts w:ascii="Times New Roman" w:hAnsi="Times New Roman" w:cs="Times New Roman"/>
          <w:color w:val="000000"/>
          <w:sz w:val="16"/>
          <w:szCs w:val="16"/>
          <w:lang w:val="fr-BE"/>
        </w:rPr>
        <w:t xml:space="preserve">, </w:t>
      </w:r>
      <w:proofErr w:type="spellStart"/>
      <w:r w:rsidRPr="002324E8">
        <w:rPr>
          <w:rFonts w:ascii="Times New Roman" w:hAnsi="Times New Roman" w:cs="Times New Roman"/>
          <w:color w:val="000000"/>
          <w:sz w:val="16"/>
          <w:szCs w:val="16"/>
          <w:lang w:val="fr-BE"/>
        </w:rPr>
        <w:t>kératopathie</w:t>
      </w:r>
      <w:proofErr w:type="spellEnd"/>
      <w:r w:rsidRPr="002324E8">
        <w:rPr>
          <w:rFonts w:ascii="Times New Roman" w:hAnsi="Times New Roman" w:cs="Times New Roman"/>
          <w:color w:val="000000"/>
          <w:sz w:val="16"/>
          <w:szCs w:val="16"/>
          <w:lang w:val="fr-BE"/>
        </w:rPr>
        <w:t xml:space="preserve">, synéchie de l’iris, dépôts cornéens, </w:t>
      </w:r>
      <w:proofErr w:type="spellStart"/>
      <w:r w:rsidRPr="002324E8">
        <w:rPr>
          <w:rFonts w:ascii="Times New Roman" w:hAnsi="Times New Roman" w:cs="Times New Roman"/>
          <w:color w:val="000000"/>
          <w:sz w:val="16"/>
          <w:szCs w:val="16"/>
          <w:lang w:val="fr-BE"/>
        </w:rPr>
        <w:t>oedème</w:t>
      </w:r>
      <w:proofErr w:type="spellEnd"/>
      <w:r w:rsidRPr="002324E8">
        <w:rPr>
          <w:rFonts w:ascii="Times New Roman" w:hAnsi="Times New Roman" w:cs="Times New Roman"/>
          <w:color w:val="000000"/>
          <w:sz w:val="16"/>
          <w:szCs w:val="16"/>
          <w:lang w:val="fr-BE"/>
        </w:rPr>
        <w:t xml:space="preserve"> cornéen, stries cornéennes, douleur au point d'injection, irritation au point d'injection, sensation intraoculaire anormale, irritation palpébrale. </w:t>
      </w:r>
      <w:r w:rsidRPr="002324E8">
        <w:rPr>
          <w:rFonts w:ascii="Times New Roman" w:hAnsi="Times New Roman" w:cs="Times New Roman"/>
          <w:i/>
          <w:iCs/>
          <w:color w:val="000000"/>
          <w:sz w:val="16"/>
          <w:szCs w:val="16"/>
          <w:lang w:val="fr-BE"/>
        </w:rPr>
        <w:t xml:space="preserve">Affections respiratoires, thoraciques et médiastinales : </w:t>
      </w:r>
      <w:r w:rsidRPr="002324E8">
        <w:rPr>
          <w:rFonts w:ascii="Times New Roman" w:hAnsi="Times New Roman" w:cs="Times New Roman"/>
          <w:color w:val="000000"/>
          <w:sz w:val="16"/>
          <w:szCs w:val="16"/>
          <w:lang w:val="fr-BE"/>
        </w:rPr>
        <w:t xml:space="preserve">Fréquents : Toux </w:t>
      </w:r>
      <w:r w:rsidRPr="002324E8">
        <w:rPr>
          <w:rFonts w:ascii="Times New Roman" w:hAnsi="Times New Roman" w:cs="Times New Roman"/>
          <w:i/>
          <w:iCs/>
          <w:color w:val="000000"/>
          <w:sz w:val="16"/>
          <w:szCs w:val="16"/>
          <w:lang w:val="fr-BE"/>
        </w:rPr>
        <w:t xml:space="preserve">Affections gastro-intestinales : </w:t>
      </w:r>
      <w:r w:rsidRPr="002324E8">
        <w:rPr>
          <w:rFonts w:ascii="Times New Roman" w:hAnsi="Times New Roman" w:cs="Times New Roman"/>
          <w:color w:val="000000"/>
          <w:sz w:val="16"/>
          <w:szCs w:val="16"/>
          <w:lang w:val="fr-BE"/>
        </w:rPr>
        <w:t xml:space="preserve">Fréquents : Nausées </w:t>
      </w:r>
      <w:r w:rsidRPr="002324E8">
        <w:rPr>
          <w:rFonts w:ascii="Times New Roman" w:hAnsi="Times New Roman" w:cs="Times New Roman"/>
          <w:i/>
          <w:iCs/>
          <w:color w:val="000000"/>
          <w:sz w:val="16"/>
          <w:szCs w:val="16"/>
          <w:lang w:val="fr-BE"/>
        </w:rPr>
        <w:t xml:space="preserve">Affections de la peau et du tissu sous-cutané : </w:t>
      </w:r>
      <w:r w:rsidRPr="002324E8">
        <w:rPr>
          <w:rFonts w:ascii="Times New Roman" w:hAnsi="Times New Roman" w:cs="Times New Roman"/>
          <w:color w:val="000000"/>
          <w:sz w:val="16"/>
          <w:szCs w:val="16"/>
          <w:lang w:val="fr-BE"/>
        </w:rPr>
        <w:t xml:space="preserve">Fréquents : Réactions cutanées de type allergique (rash, urticaire, prurit, érythème) </w:t>
      </w:r>
      <w:r w:rsidRPr="002324E8">
        <w:rPr>
          <w:rFonts w:ascii="Times New Roman" w:hAnsi="Times New Roman" w:cs="Times New Roman"/>
          <w:i/>
          <w:iCs/>
          <w:color w:val="000000"/>
          <w:sz w:val="16"/>
          <w:szCs w:val="16"/>
          <w:lang w:val="fr-BE"/>
        </w:rPr>
        <w:t xml:space="preserve">Affections musculo-squelettiques et systémiques : </w:t>
      </w:r>
      <w:r w:rsidRPr="002324E8">
        <w:rPr>
          <w:rFonts w:ascii="Times New Roman" w:hAnsi="Times New Roman" w:cs="Times New Roman"/>
          <w:color w:val="000000"/>
          <w:sz w:val="16"/>
          <w:szCs w:val="16"/>
          <w:lang w:val="fr-BE"/>
        </w:rPr>
        <w:t xml:space="preserve">Très fréquents : Arthralgie </w:t>
      </w:r>
      <w:r w:rsidRPr="002324E8">
        <w:rPr>
          <w:rFonts w:ascii="Times New Roman" w:hAnsi="Times New Roman" w:cs="Times New Roman"/>
          <w:i/>
          <w:iCs/>
          <w:color w:val="000000"/>
          <w:sz w:val="16"/>
          <w:szCs w:val="16"/>
          <w:lang w:val="fr-BE"/>
        </w:rPr>
        <w:t xml:space="preserve">Investigations : </w:t>
      </w:r>
      <w:r w:rsidRPr="002324E8">
        <w:rPr>
          <w:rFonts w:ascii="Times New Roman" w:hAnsi="Times New Roman" w:cs="Times New Roman"/>
          <w:color w:val="000000"/>
          <w:sz w:val="16"/>
          <w:szCs w:val="16"/>
          <w:lang w:val="fr-BE"/>
        </w:rPr>
        <w:t xml:space="preserve">Très fréquents : Augmentation de la pression intraoculaire (Les effets indésirables ont été définis comme des événements (survenant chez au moins 0,5 % des patients) survenus à une incidence plus élevée (d’au moins 2 %) chez les patients traités par Lucentis 0,5 mg comparativement à ceux recevant le traitement contrôle (injection simulée ou PDT par la </w:t>
      </w:r>
      <w:proofErr w:type="spellStart"/>
      <w:r w:rsidRPr="002324E8">
        <w:rPr>
          <w:rFonts w:ascii="Times New Roman" w:hAnsi="Times New Roman" w:cs="Times New Roman"/>
          <w:color w:val="000000"/>
          <w:sz w:val="16"/>
          <w:szCs w:val="16"/>
          <w:lang w:val="fr-BE"/>
        </w:rPr>
        <w:t>vertéporfine</w:t>
      </w:r>
      <w:proofErr w:type="spellEnd"/>
      <w:r w:rsidRPr="002324E8">
        <w:rPr>
          <w:rFonts w:ascii="Times New Roman" w:hAnsi="Times New Roman" w:cs="Times New Roman"/>
          <w:color w:val="000000"/>
          <w:sz w:val="16"/>
          <w:szCs w:val="16"/>
          <w:lang w:val="fr-BE"/>
        </w:rPr>
        <w:t xml:space="preserve">). ) (* observé uniquement dans la population OMD). Effets indésirables liés à la classe : Au cours des études de phase III dans la DMLA néovasculaire, la fréquence globale des hémorragies non-oculaires, un effet </w:t>
      </w:r>
      <w:r w:rsidRPr="002324E8">
        <w:rPr>
          <w:rFonts w:ascii="Times New Roman" w:hAnsi="Times New Roman" w:cs="Times New Roman"/>
          <w:sz w:val="16"/>
          <w:szCs w:val="16"/>
          <w:lang w:val="fr-BE"/>
        </w:rPr>
        <w:t xml:space="preserve">indésirable potentiellement lié à l’inhibition systémique du VEGF (facteur de croissance de l'endothélium vasculaire) était légèrement augmentée chez les patients traités par ranibizumab. Cependant, il n’existait aucune homogénéité parmi les différentes hémorragies. Il existe un risque théorique d’évènements thromboemboliques artériels suite à l’utilisation intravitréenne des inhibiteurs du VEGF, incluant accident cérébrovasculaire et infarctus du myocarde. Un taux d’incidence faible d’évènements thromboemboliques artériels a été observé dans les essais cliniques menés avec Lucentis chez les patients atteints de DMLA, d’OMD ou d’OVR et aucune différence majeure n’a été constatée entre les groupes traités par le ranibizumab comparativement aux groupes contrôles. Déclaration des effets indésirables suspectés. La déclaration des effets indésirables suspectés après autorisation du médicament est importante. Elle permet une surveillance continue du rapport bénéfice/risque du médicament. Les professionnels de santé déclarent tout effet indésirable suspecté via le système national de déclaration – voir </w:t>
      </w:r>
      <w:r w:rsidRPr="002324E8">
        <w:rPr>
          <w:rFonts w:ascii="Times New Roman" w:hAnsi="Times New Roman" w:cs="Times New Roman"/>
          <w:color w:val="0000FF"/>
          <w:sz w:val="16"/>
          <w:szCs w:val="16"/>
          <w:lang w:val="fr-BE"/>
        </w:rPr>
        <w:t>Annexe V</w:t>
      </w:r>
      <w:r w:rsidRPr="002324E8">
        <w:rPr>
          <w:rFonts w:ascii="Times New Roman" w:hAnsi="Times New Roman" w:cs="Times New Roman"/>
          <w:color w:val="000000"/>
          <w:sz w:val="12"/>
          <w:szCs w:val="12"/>
          <w:lang w:val="fr-BE"/>
        </w:rPr>
        <w:t xml:space="preserve">. </w:t>
      </w:r>
      <w:r w:rsidRPr="002324E8">
        <w:rPr>
          <w:rFonts w:ascii="Times New Roman" w:hAnsi="Times New Roman" w:cs="Times New Roman"/>
          <w:b/>
          <w:bCs/>
          <w:color w:val="000000"/>
          <w:sz w:val="12"/>
          <w:szCs w:val="12"/>
          <w:lang w:val="fr-BE"/>
        </w:rPr>
        <w:t xml:space="preserve">Titulaire et numéro de l’autorisation de mise sur le marché </w:t>
      </w:r>
      <w:r w:rsidRPr="002324E8">
        <w:rPr>
          <w:rFonts w:ascii="Times New Roman" w:hAnsi="Times New Roman" w:cs="Times New Roman"/>
          <w:color w:val="000000"/>
          <w:sz w:val="12"/>
          <w:szCs w:val="12"/>
          <w:lang w:val="fr-BE"/>
        </w:rPr>
        <w:t xml:space="preserve">: Novartis </w:t>
      </w:r>
      <w:proofErr w:type="spellStart"/>
      <w:r w:rsidRPr="002324E8">
        <w:rPr>
          <w:rFonts w:ascii="Times New Roman" w:hAnsi="Times New Roman" w:cs="Times New Roman"/>
          <w:color w:val="000000"/>
          <w:sz w:val="12"/>
          <w:szCs w:val="12"/>
          <w:lang w:val="fr-BE"/>
        </w:rPr>
        <w:t>Europharm</w:t>
      </w:r>
      <w:proofErr w:type="spellEnd"/>
      <w:r w:rsidRPr="002324E8">
        <w:rPr>
          <w:rFonts w:ascii="Times New Roman" w:hAnsi="Times New Roman" w:cs="Times New Roman"/>
          <w:color w:val="000000"/>
          <w:sz w:val="12"/>
          <w:szCs w:val="12"/>
          <w:lang w:val="fr-BE"/>
        </w:rPr>
        <w:t xml:space="preserve"> Limited, </w:t>
      </w:r>
      <w:proofErr w:type="spellStart"/>
      <w:r w:rsidRPr="002324E8">
        <w:rPr>
          <w:rFonts w:ascii="Times New Roman" w:hAnsi="Times New Roman" w:cs="Times New Roman"/>
          <w:color w:val="000000"/>
          <w:sz w:val="12"/>
          <w:szCs w:val="12"/>
          <w:lang w:val="fr-BE"/>
        </w:rPr>
        <w:t>Wimblehurst</w:t>
      </w:r>
      <w:proofErr w:type="spellEnd"/>
      <w:r w:rsidRPr="002324E8">
        <w:rPr>
          <w:rFonts w:ascii="Times New Roman" w:hAnsi="Times New Roman" w:cs="Times New Roman"/>
          <w:color w:val="000000"/>
          <w:sz w:val="12"/>
          <w:szCs w:val="12"/>
          <w:lang w:val="fr-BE"/>
        </w:rPr>
        <w:t xml:space="preserve"> Road, Horsham, West Sussex, RH12 5AB, Royaume-Uni, EU/1/06/374/001 </w:t>
      </w:r>
      <w:r w:rsidRPr="002324E8">
        <w:rPr>
          <w:rFonts w:ascii="Times New Roman" w:hAnsi="Times New Roman" w:cs="Times New Roman"/>
          <w:b/>
          <w:bCs/>
          <w:color w:val="000000"/>
          <w:sz w:val="12"/>
          <w:szCs w:val="12"/>
          <w:lang w:val="fr-BE"/>
        </w:rPr>
        <w:t xml:space="preserve">Date de mise à jour du texte : </w:t>
      </w:r>
      <w:r w:rsidRPr="002324E8">
        <w:rPr>
          <w:rFonts w:ascii="Times New Roman" w:hAnsi="Times New Roman" w:cs="Times New Roman"/>
          <w:color w:val="000000"/>
          <w:sz w:val="12"/>
          <w:szCs w:val="12"/>
          <w:lang w:val="fr-BE"/>
        </w:rPr>
        <w:t>23.01.2014.</w:t>
      </w:r>
      <w:r w:rsidR="00271FDD" w:rsidRPr="002324E8">
        <w:rPr>
          <w:sz w:val="14"/>
          <w:szCs w:val="14"/>
          <w:lang w:val="fr-BE"/>
        </w:rPr>
        <w:tab/>
      </w:r>
      <w:r w:rsidR="00271FDD" w:rsidRPr="002324E8">
        <w:rPr>
          <w:sz w:val="16"/>
          <w:szCs w:val="16"/>
          <w:lang w:val="fr-BE"/>
        </w:rPr>
        <w:tab/>
      </w:r>
      <w:r w:rsidR="00271FDD" w:rsidRPr="0031086C">
        <w:rPr>
          <w:lang w:val="fr-BE"/>
        </w:rPr>
        <w:tab/>
      </w:r>
      <w:r w:rsidR="00271FDD" w:rsidRPr="0031086C">
        <w:rPr>
          <w:lang w:val="fr-BE"/>
        </w:rPr>
        <w:tab/>
      </w:r>
      <w:r w:rsidR="00271FDD" w:rsidRPr="0031086C">
        <w:rPr>
          <w:lang w:val="fr-BE"/>
        </w:rPr>
        <w:tab/>
      </w:r>
      <w:r w:rsidR="00271FDD" w:rsidRPr="0031086C">
        <w:rPr>
          <w:lang w:val="fr-BE"/>
        </w:rPr>
        <w:tab/>
      </w:r>
      <w:r w:rsidR="00271FDD" w:rsidRPr="0031086C">
        <w:rPr>
          <w:lang w:val="fr-BE"/>
        </w:rPr>
        <w:tab/>
      </w:r>
      <w:r w:rsidR="007545A1" w:rsidRPr="0031086C">
        <w:rPr>
          <w:lang w:val="fr-BE"/>
        </w:rPr>
        <w:tab/>
      </w:r>
      <w:r w:rsidR="007545A1" w:rsidRPr="0031086C">
        <w:rPr>
          <w:lang w:val="fr-BE"/>
        </w:rPr>
        <w:tab/>
      </w:r>
    </w:p>
    <w:sectPr w:rsidR="00271FDD" w:rsidRPr="0031086C" w:rsidSect="004D0D02">
      <w:headerReference w:type="default" r:id="rId16"/>
      <w:footerReference w:type="default" r:id="rId17"/>
      <w:pgSz w:w="12240" w:h="15840"/>
      <w:pgMar w:top="1417" w:right="1417" w:bottom="1417" w:left="1417"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114" w:rsidRDefault="00706114" w:rsidP="00CA3C8F">
      <w:pPr>
        <w:spacing w:after="0" w:line="240" w:lineRule="auto"/>
      </w:pPr>
      <w:r>
        <w:separator/>
      </w:r>
    </w:p>
  </w:endnote>
  <w:endnote w:type="continuationSeparator" w:id="0">
    <w:p w:rsidR="00706114" w:rsidRDefault="00706114" w:rsidP="00CA3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D02" w:rsidRDefault="00CA3C8F" w:rsidP="004D0D02">
    <w:pPr>
      <w:pStyle w:val="Footer"/>
    </w:pPr>
    <w:r>
      <w:tab/>
    </w:r>
    <w:r>
      <w:tab/>
    </w:r>
  </w:p>
  <w:p w:rsidR="004D0D02" w:rsidRPr="004D0D02" w:rsidRDefault="004D0D02" w:rsidP="004D0D02">
    <w:pPr>
      <w:pStyle w:val="Footer"/>
      <w:rPr>
        <w:sz w:val="18"/>
      </w:rPr>
    </w:pPr>
    <w:r>
      <w:tab/>
    </w:r>
    <w:r>
      <w:tab/>
    </w:r>
    <w:r w:rsidRPr="004D0D02">
      <w:rPr>
        <w:sz w:val="18"/>
      </w:rPr>
      <w:t>BE1403188835 – 21/3/2014</w:t>
    </w:r>
  </w:p>
  <w:p w:rsidR="00CA3C8F" w:rsidRPr="004D0D02" w:rsidRDefault="00CA3C8F">
    <w:pPr>
      <w:pStyle w:val="Foo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114" w:rsidRDefault="00706114" w:rsidP="00CA3C8F">
      <w:pPr>
        <w:spacing w:after="0" w:line="240" w:lineRule="auto"/>
      </w:pPr>
      <w:r>
        <w:separator/>
      </w:r>
    </w:p>
  </w:footnote>
  <w:footnote w:type="continuationSeparator" w:id="0">
    <w:p w:rsidR="00706114" w:rsidRDefault="00706114" w:rsidP="00CA3C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C8F" w:rsidRPr="00CA3C8F" w:rsidRDefault="00CA3C8F" w:rsidP="00CF417F">
    <w:pPr>
      <w:pStyle w:val="Default"/>
      <w:jc w:val="right"/>
      <w:rPr>
        <w:lang w:val="nl-BE"/>
      </w:rPr>
    </w:pPr>
    <w:r>
      <w:rPr>
        <w:rStyle w:val="A4"/>
        <w:rFonts w:cstheme="minorBidi"/>
        <w:b/>
        <w:bCs/>
        <w:color w:val="auto"/>
        <w:lang w:val="nl-BE"/>
      </w:rPr>
      <w:tab/>
    </w:r>
    <w:r>
      <w:rPr>
        <w:rStyle w:val="A4"/>
        <w:rFonts w:cstheme="minorBidi"/>
        <w:b/>
        <w:bCs/>
        <w:color w:val="auto"/>
        <w:lang w:val="nl-BE"/>
      </w:rPr>
      <w:tab/>
    </w:r>
    <w:r>
      <w:rPr>
        <w:rStyle w:val="A4"/>
        <w:rFonts w:cstheme="minorBidi"/>
        <w:b/>
        <w:bCs/>
        <w:color w:val="auto"/>
        <w:lang w:val="nl-BE"/>
      </w:rPr>
      <w:tab/>
    </w:r>
    <w:r>
      <w:rPr>
        <w:rStyle w:val="A4"/>
        <w:rFonts w:cstheme="minorBidi"/>
        <w:b/>
        <w:bCs/>
        <w:color w:val="auto"/>
        <w:lang w:val="nl-BE"/>
      </w:rPr>
      <w:tab/>
    </w:r>
    <w:r>
      <w:rPr>
        <w:rStyle w:val="A4"/>
        <w:rFonts w:cstheme="minorBidi"/>
        <w:b/>
        <w:bCs/>
        <w:color w:val="auto"/>
        <w:lang w:val="nl-BE"/>
      </w:rPr>
      <w:tab/>
      <w:t xml:space="preserve">                           </w:t>
    </w:r>
    <w:r>
      <w:rPr>
        <w:rStyle w:val="A4"/>
        <w:rFonts w:cstheme="minorBidi"/>
        <w:b/>
        <w:bCs/>
        <w:color w:val="auto"/>
        <w:lang w:val="nl-BE"/>
      </w:rPr>
      <w:tab/>
    </w:r>
    <w:r w:rsidR="00CF417F">
      <w:rPr>
        <w:noProof/>
      </w:rPr>
      <w:drawing>
        <wp:inline distT="0" distB="0" distL="0" distR="0" wp14:anchorId="6B19FAB7" wp14:editId="5EB42E59">
          <wp:extent cx="1454655" cy="4618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63043" cy="464527"/>
                  </a:xfrm>
                  <a:prstGeom prst="rect">
                    <a:avLst/>
                  </a:prstGeom>
                </pic:spPr>
              </pic:pic>
            </a:graphicData>
          </a:graphic>
        </wp:inline>
      </w:drawing>
    </w:r>
  </w:p>
  <w:p w:rsidR="00CA3C8F" w:rsidRPr="00CA3C8F" w:rsidRDefault="00CA3C8F">
    <w:pPr>
      <w:pStyle w:val="Header"/>
      <w:rPr>
        <w:lang w:val="nl-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4C7E"/>
    <w:multiLevelType w:val="hybridMultilevel"/>
    <w:tmpl w:val="75164850"/>
    <w:lvl w:ilvl="0" w:tplc="8980634A">
      <w:start w:val="5"/>
      <w:numFmt w:val="lowerLetter"/>
      <w:lvlText w:val="%1)"/>
      <w:lvlJc w:val="left"/>
      <w:pPr>
        <w:tabs>
          <w:tab w:val="num" w:pos="360"/>
        </w:tabs>
        <w:ind w:left="360" w:hanging="360"/>
      </w:pPr>
    </w:lvl>
    <w:lvl w:ilvl="1" w:tplc="6F162CD8" w:tentative="1">
      <w:start w:val="1"/>
      <w:numFmt w:val="lowerLetter"/>
      <w:lvlText w:val="%2)"/>
      <w:lvlJc w:val="left"/>
      <w:pPr>
        <w:tabs>
          <w:tab w:val="num" w:pos="1080"/>
        </w:tabs>
        <w:ind w:left="1080" w:hanging="360"/>
      </w:pPr>
    </w:lvl>
    <w:lvl w:ilvl="2" w:tplc="9FBC69DA" w:tentative="1">
      <w:start w:val="1"/>
      <w:numFmt w:val="lowerLetter"/>
      <w:lvlText w:val="%3)"/>
      <w:lvlJc w:val="left"/>
      <w:pPr>
        <w:tabs>
          <w:tab w:val="num" w:pos="1800"/>
        </w:tabs>
        <w:ind w:left="1800" w:hanging="360"/>
      </w:pPr>
    </w:lvl>
    <w:lvl w:ilvl="3" w:tplc="2FCE3BBE" w:tentative="1">
      <w:start w:val="1"/>
      <w:numFmt w:val="lowerLetter"/>
      <w:lvlText w:val="%4)"/>
      <w:lvlJc w:val="left"/>
      <w:pPr>
        <w:tabs>
          <w:tab w:val="num" w:pos="2520"/>
        </w:tabs>
        <w:ind w:left="2520" w:hanging="360"/>
      </w:pPr>
    </w:lvl>
    <w:lvl w:ilvl="4" w:tplc="3760EBF0" w:tentative="1">
      <w:start w:val="1"/>
      <w:numFmt w:val="lowerLetter"/>
      <w:lvlText w:val="%5)"/>
      <w:lvlJc w:val="left"/>
      <w:pPr>
        <w:tabs>
          <w:tab w:val="num" w:pos="3240"/>
        </w:tabs>
        <w:ind w:left="3240" w:hanging="360"/>
      </w:pPr>
    </w:lvl>
    <w:lvl w:ilvl="5" w:tplc="F3408C70" w:tentative="1">
      <w:start w:val="1"/>
      <w:numFmt w:val="lowerLetter"/>
      <w:lvlText w:val="%6)"/>
      <w:lvlJc w:val="left"/>
      <w:pPr>
        <w:tabs>
          <w:tab w:val="num" w:pos="3960"/>
        </w:tabs>
        <w:ind w:left="3960" w:hanging="360"/>
      </w:pPr>
    </w:lvl>
    <w:lvl w:ilvl="6" w:tplc="1F6265C6" w:tentative="1">
      <w:start w:val="1"/>
      <w:numFmt w:val="lowerLetter"/>
      <w:lvlText w:val="%7)"/>
      <w:lvlJc w:val="left"/>
      <w:pPr>
        <w:tabs>
          <w:tab w:val="num" w:pos="4680"/>
        </w:tabs>
        <w:ind w:left="4680" w:hanging="360"/>
      </w:pPr>
    </w:lvl>
    <w:lvl w:ilvl="7" w:tplc="B966EF2C" w:tentative="1">
      <w:start w:val="1"/>
      <w:numFmt w:val="lowerLetter"/>
      <w:lvlText w:val="%8)"/>
      <w:lvlJc w:val="left"/>
      <w:pPr>
        <w:tabs>
          <w:tab w:val="num" w:pos="5400"/>
        </w:tabs>
        <w:ind w:left="5400" w:hanging="360"/>
      </w:pPr>
    </w:lvl>
    <w:lvl w:ilvl="8" w:tplc="FB021548" w:tentative="1">
      <w:start w:val="1"/>
      <w:numFmt w:val="lowerLetter"/>
      <w:lvlText w:val="%9)"/>
      <w:lvlJc w:val="left"/>
      <w:pPr>
        <w:tabs>
          <w:tab w:val="num" w:pos="6120"/>
        </w:tabs>
        <w:ind w:left="6120" w:hanging="360"/>
      </w:pPr>
    </w:lvl>
  </w:abstractNum>
  <w:abstractNum w:abstractNumId="1">
    <w:nsid w:val="08C47478"/>
    <w:multiLevelType w:val="hybridMultilevel"/>
    <w:tmpl w:val="D5D4B26A"/>
    <w:lvl w:ilvl="0" w:tplc="1C8CA956">
      <w:start w:val="1"/>
      <w:numFmt w:val="lowerLetter"/>
      <w:lvlText w:val="%1)"/>
      <w:lvlJc w:val="left"/>
      <w:pPr>
        <w:tabs>
          <w:tab w:val="num" w:pos="360"/>
        </w:tabs>
        <w:ind w:left="360" w:hanging="360"/>
      </w:pPr>
    </w:lvl>
    <w:lvl w:ilvl="1" w:tplc="F0628FD8">
      <w:start w:val="3689"/>
      <w:numFmt w:val="bullet"/>
      <w:lvlText w:val="-"/>
      <w:lvlJc w:val="left"/>
      <w:pPr>
        <w:tabs>
          <w:tab w:val="num" w:pos="1080"/>
        </w:tabs>
        <w:ind w:left="1080" w:hanging="360"/>
      </w:pPr>
      <w:rPr>
        <w:rFonts w:ascii="Times New Roman" w:hAnsi="Times New Roman" w:hint="default"/>
      </w:rPr>
    </w:lvl>
    <w:lvl w:ilvl="2" w:tplc="FB86E69A" w:tentative="1">
      <w:start w:val="1"/>
      <w:numFmt w:val="lowerLetter"/>
      <w:lvlText w:val="%3)"/>
      <w:lvlJc w:val="left"/>
      <w:pPr>
        <w:tabs>
          <w:tab w:val="num" w:pos="1800"/>
        </w:tabs>
        <w:ind w:left="1800" w:hanging="360"/>
      </w:pPr>
    </w:lvl>
    <w:lvl w:ilvl="3" w:tplc="59E05088" w:tentative="1">
      <w:start w:val="1"/>
      <w:numFmt w:val="lowerLetter"/>
      <w:lvlText w:val="%4)"/>
      <w:lvlJc w:val="left"/>
      <w:pPr>
        <w:tabs>
          <w:tab w:val="num" w:pos="2520"/>
        </w:tabs>
        <w:ind w:left="2520" w:hanging="360"/>
      </w:pPr>
    </w:lvl>
    <w:lvl w:ilvl="4" w:tplc="C28060EC" w:tentative="1">
      <w:start w:val="1"/>
      <w:numFmt w:val="lowerLetter"/>
      <w:lvlText w:val="%5)"/>
      <w:lvlJc w:val="left"/>
      <w:pPr>
        <w:tabs>
          <w:tab w:val="num" w:pos="3240"/>
        </w:tabs>
        <w:ind w:left="3240" w:hanging="360"/>
      </w:pPr>
    </w:lvl>
    <w:lvl w:ilvl="5" w:tplc="BFF6DBEA" w:tentative="1">
      <w:start w:val="1"/>
      <w:numFmt w:val="lowerLetter"/>
      <w:lvlText w:val="%6)"/>
      <w:lvlJc w:val="left"/>
      <w:pPr>
        <w:tabs>
          <w:tab w:val="num" w:pos="3960"/>
        </w:tabs>
        <w:ind w:left="3960" w:hanging="360"/>
      </w:pPr>
    </w:lvl>
    <w:lvl w:ilvl="6" w:tplc="516AE88E" w:tentative="1">
      <w:start w:val="1"/>
      <w:numFmt w:val="lowerLetter"/>
      <w:lvlText w:val="%7)"/>
      <w:lvlJc w:val="left"/>
      <w:pPr>
        <w:tabs>
          <w:tab w:val="num" w:pos="4680"/>
        </w:tabs>
        <w:ind w:left="4680" w:hanging="360"/>
      </w:pPr>
    </w:lvl>
    <w:lvl w:ilvl="7" w:tplc="1C38D4AE" w:tentative="1">
      <w:start w:val="1"/>
      <w:numFmt w:val="lowerLetter"/>
      <w:lvlText w:val="%8)"/>
      <w:lvlJc w:val="left"/>
      <w:pPr>
        <w:tabs>
          <w:tab w:val="num" w:pos="5400"/>
        </w:tabs>
        <w:ind w:left="5400" w:hanging="360"/>
      </w:pPr>
    </w:lvl>
    <w:lvl w:ilvl="8" w:tplc="9D5C58F8" w:tentative="1">
      <w:start w:val="1"/>
      <w:numFmt w:val="lowerLetter"/>
      <w:lvlText w:val="%9)"/>
      <w:lvlJc w:val="left"/>
      <w:pPr>
        <w:tabs>
          <w:tab w:val="num" w:pos="6120"/>
        </w:tabs>
        <w:ind w:left="6120" w:hanging="360"/>
      </w:pPr>
    </w:lvl>
  </w:abstractNum>
  <w:abstractNum w:abstractNumId="2">
    <w:nsid w:val="1252040E"/>
    <w:multiLevelType w:val="hybridMultilevel"/>
    <w:tmpl w:val="9D2AC416"/>
    <w:lvl w:ilvl="0" w:tplc="24D2D4FE">
      <w:start w:val="4"/>
      <w:numFmt w:val="lowerLetter"/>
      <w:lvlText w:val="%1)"/>
      <w:lvlJc w:val="left"/>
      <w:pPr>
        <w:tabs>
          <w:tab w:val="num" w:pos="360"/>
        </w:tabs>
        <w:ind w:left="360" w:hanging="360"/>
      </w:pPr>
    </w:lvl>
    <w:lvl w:ilvl="1" w:tplc="D384FFCC" w:tentative="1">
      <w:start w:val="1"/>
      <w:numFmt w:val="lowerLetter"/>
      <w:lvlText w:val="%2)"/>
      <w:lvlJc w:val="left"/>
      <w:pPr>
        <w:tabs>
          <w:tab w:val="num" w:pos="1080"/>
        </w:tabs>
        <w:ind w:left="1080" w:hanging="360"/>
      </w:pPr>
    </w:lvl>
    <w:lvl w:ilvl="2" w:tplc="D0D61C34" w:tentative="1">
      <w:start w:val="1"/>
      <w:numFmt w:val="lowerLetter"/>
      <w:lvlText w:val="%3)"/>
      <w:lvlJc w:val="left"/>
      <w:pPr>
        <w:tabs>
          <w:tab w:val="num" w:pos="1800"/>
        </w:tabs>
        <w:ind w:left="1800" w:hanging="360"/>
      </w:pPr>
    </w:lvl>
    <w:lvl w:ilvl="3" w:tplc="76180D6E" w:tentative="1">
      <w:start w:val="1"/>
      <w:numFmt w:val="lowerLetter"/>
      <w:lvlText w:val="%4)"/>
      <w:lvlJc w:val="left"/>
      <w:pPr>
        <w:tabs>
          <w:tab w:val="num" w:pos="2520"/>
        </w:tabs>
        <w:ind w:left="2520" w:hanging="360"/>
      </w:pPr>
    </w:lvl>
    <w:lvl w:ilvl="4" w:tplc="9EF242CA" w:tentative="1">
      <w:start w:val="1"/>
      <w:numFmt w:val="lowerLetter"/>
      <w:lvlText w:val="%5)"/>
      <w:lvlJc w:val="left"/>
      <w:pPr>
        <w:tabs>
          <w:tab w:val="num" w:pos="3240"/>
        </w:tabs>
        <w:ind w:left="3240" w:hanging="360"/>
      </w:pPr>
    </w:lvl>
    <w:lvl w:ilvl="5" w:tplc="D0141726" w:tentative="1">
      <w:start w:val="1"/>
      <w:numFmt w:val="lowerLetter"/>
      <w:lvlText w:val="%6)"/>
      <w:lvlJc w:val="left"/>
      <w:pPr>
        <w:tabs>
          <w:tab w:val="num" w:pos="3960"/>
        </w:tabs>
        <w:ind w:left="3960" w:hanging="360"/>
      </w:pPr>
    </w:lvl>
    <w:lvl w:ilvl="6" w:tplc="901C110A" w:tentative="1">
      <w:start w:val="1"/>
      <w:numFmt w:val="lowerLetter"/>
      <w:lvlText w:val="%7)"/>
      <w:lvlJc w:val="left"/>
      <w:pPr>
        <w:tabs>
          <w:tab w:val="num" w:pos="4680"/>
        </w:tabs>
        <w:ind w:left="4680" w:hanging="360"/>
      </w:pPr>
    </w:lvl>
    <w:lvl w:ilvl="7" w:tplc="2C0414DC" w:tentative="1">
      <w:start w:val="1"/>
      <w:numFmt w:val="lowerLetter"/>
      <w:lvlText w:val="%8)"/>
      <w:lvlJc w:val="left"/>
      <w:pPr>
        <w:tabs>
          <w:tab w:val="num" w:pos="5400"/>
        </w:tabs>
        <w:ind w:left="5400" w:hanging="360"/>
      </w:pPr>
    </w:lvl>
    <w:lvl w:ilvl="8" w:tplc="9896470C" w:tentative="1">
      <w:start w:val="1"/>
      <w:numFmt w:val="lowerLetter"/>
      <w:lvlText w:val="%9)"/>
      <w:lvlJc w:val="left"/>
      <w:pPr>
        <w:tabs>
          <w:tab w:val="num" w:pos="6120"/>
        </w:tabs>
        <w:ind w:left="6120" w:hanging="360"/>
      </w:pPr>
    </w:lvl>
  </w:abstractNum>
  <w:abstractNum w:abstractNumId="3">
    <w:nsid w:val="19465150"/>
    <w:multiLevelType w:val="hybridMultilevel"/>
    <w:tmpl w:val="6B74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411FC5"/>
    <w:multiLevelType w:val="hybridMultilevel"/>
    <w:tmpl w:val="0CF464F2"/>
    <w:lvl w:ilvl="0" w:tplc="F1CA5330">
      <w:start w:val="5"/>
      <w:numFmt w:val="lowerLetter"/>
      <w:lvlText w:val="%1)"/>
      <w:lvlJc w:val="left"/>
      <w:pPr>
        <w:tabs>
          <w:tab w:val="num" w:pos="360"/>
        </w:tabs>
        <w:ind w:left="360" w:hanging="360"/>
      </w:pPr>
    </w:lvl>
    <w:lvl w:ilvl="1" w:tplc="B2F6FCE0" w:tentative="1">
      <w:start w:val="1"/>
      <w:numFmt w:val="lowerLetter"/>
      <w:lvlText w:val="%2)"/>
      <w:lvlJc w:val="left"/>
      <w:pPr>
        <w:tabs>
          <w:tab w:val="num" w:pos="1080"/>
        </w:tabs>
        <w:ind w:left="1080" w:hanging="360"/>
      </w:pPr>
    </w:lvl>
    <w:lvl w:ilvl="2" w:tplc="A794421C" w:tentative="1">
      <w:start w:val="1"/>
      <w:numFmt w:val="lowerLetter"/>
      <w:lvlText w:val="%3)"/>
      <w:lvlJc w:val="left"/>
      <w:pPr>
        <w:tabs>
          <w:tab w:val="num" w:pos="1800"/>
        </w:tabs>
        <w:ind w:left="1800" w:hanging="360"/>
      </w:pPr>
    </w:lvl>
    <w:lvl w:ilvl="3" w:tplc="7EB8D57E" w:tentative="1">
      <w:start w:val="1"/>
      <w:numFmt w:val="lowerLetter"/>
      <w:lvlText w:val="%4)"/>
      <w:lvlJc w:val="left"/>
      <w:pPr>
        <w:tabs>
          <w:tab w:val="num" w:pos="2520"/>
        </w:tabs>
        <w:ind w:left="2520" w:hanging="360"/>
      </w:pPr>
    </w:lvl>
    <w:lvl w:ilvl="4" w:tplc="C9904716" w:tentative="1">
      <w:start w:val="1"/>
      <w:numFmt w:val="lowerLetter"/>
      <w:lvlText w:val="%5)"/>
      <w:lvlJc w:val="left"/>
      <w:pPr>
        <w:tabs>
          <w:tab w:val="num" w:pos="3240"/>
        </w:tabs>
        <w:ind w:left="3240" w:hanging="360"/>
      </w:pPr>
    </w:lvl>
    <w:lvl w:ilvl="5" w:tplc="9734475A" w:tentative="1">
      <w:start w:val="1"/>
      <w:numFmt w:val="lowerLetter"/>
      <w:lvlText w:val="%6)"/>
      <w:lvlJc w:val="left"/>
      <w:pPr>
        <w:tabs>
          <w:tab w:val="num" w:pos="3960"/>
        </w:tabs>
        <w:ind w:left="3960" w:hanging="360"/>
      </w:pPr>
    </w:lvl>
    <w:lvl w:ilvl="6" w:tplc="935CD99A" w:tentative="1">
      <w:start w:val="1"/>
      <w:numFmt w:val="lowerLetter"/>
      <w:lvlText w:val="%7)"/>
      <w:lvlJc w:val="left"/>
      <w:pPr>
        <w:tabs>
          <w:tab w:val="num" w:pos="4680"/>
        </w:tabs>
        <w:ind w:left="4680" w:hanging="360"/>
      </w:pPr>
    </w:lvl>
    <w:lvl w:ilvl="7" w:tplc="643E194E" w:tentative="1">
      <w:start w:val="1"/>
      <w:numFmt w:val="lowerLetter"/>
      <w:lvlText w:val="%8)"/>
      <w:lvlJc w:val="left"/>
      <w:pPr>
        <w:tabs>
          <w:tab w:val="num" w:pos="5400"/>
        </w:tabs>
        <w:ind w:left="5400" w:hanging="360"/>
      </w:pPr>
    </w:lvl>
    <w:lvl w:ilvl="8" w:tplc="12A2230C" w:tentative="1">
      <w:start w:val="1"/>
      <w:numFmt w:val="lowerLetter"/>
      <w:lvlText w:val="%9)"/>
      <w:lvlJc w:val="left"/>
      <w:pPr>
        <w:tabs>
          <w:tab w:val="num" w:pos="6120"/>
        </w:tabs>
        <w:ind w:left="6120" w:hanging="360"/>
      </w:pPr>
    </w:lvl>
  </w:abstractNum>
  <w:abstractNum w:abstractNumId="5">
    <w:nsid w:val="1DB27AA4"/>
    <w:multiLevelType w:val="hybridMultilevel"/>
    <w:tmpl w:val="950467F0"/>
    <w:lvl w:ilvl="0" w:tplc="CC4E7624">
      <w:start w:val="2"/>
      <w:numFmt w:val="lowerLetter"/>
      <w:lvlText w:val="%1)"/>
      <w:lvlJc w:val="left"/>
      <w:pPr>
        <w:tabs>
          <w:tab w:val="num" w:pos="360"/>
        </w:tabs>
        <w:ind w:left="360" w:hanging="360"/>
      </w:pPr>
    </w:lvl>
    <w:lvl w:ilvl="1" w:tplc="C2AE472A" w:tentative="1">
      <w:start w:val="1"/>
      <w:numFmt w:val="lowerLetter"/>
      <w:lvlText w:val="%2)"/>
      <w:lvlJc w:val="left"/>
      <w:pPr>
        <w:tabs>
          <w:tab w:val="num" w:pos="1080"/>
        </w:tabs>
        <w:ind w:left="1080" w:hanging="360"/>
      </w:pPr>
    </w:lvl>
    <w:lvl w:ilvl="2" w:tplc="8E2A64CE" w:tentative="1">
      <w:start w:val="1"/>
      <w:numFmt w:val="lowerLetter"/>
      <w:lvlText w:val="%3)"/>
      <w:lvlJc w:val="left"/>
      <w:pPr>
        <w:tabs>
          <w:tab w:val="num" w:pos="1800"/>
        </w:tabs>
        <w:ind w:left="1800" w:hanging="360"/>
      </w:pPr>
    </w:lvl>
    <w:lvl w:ilvl="3" w:tplc="B0D20DF4" w:tentative="1">
      <w:start w:val="1"/>
      <w:numFmt w:val="lowerLetter"/>
      <w:lvlText w:val="%4)"/>
      <w:lvlJc w:val="left"/>
      <w:pPr>
        <w:tabs>
          <w:tab w:val="num" w:pos="2520"/>
        </w:tabs>
        <w:ind w:left="2520" w:hanging="360"/>
      </w:pPr>
    </w:lvl>
    <w:lvl w:ilvl="4" w:tplc="870C6C3A" w:tentative="1">
      <w:start w:val="1"/>
      <w:numFmt w:val="lowerLetter"/>
      <w:lvlText w:val="%5)"/>
      <w:lvlJc w:val="left"/>
      <w:pPr>
        <w:tabs>
          <w:tab w:val="num" w:pos="3240"/>
        </w:tabs>
        <w:ind w:left="3240" w:hanging="360"/>
      </w:pPr>
    </w:lvl>
    <w:lvl w:ilvl="5" w:tplc="86EECB96" w:tentative="1">
      <w:start w:val="1"/>
      <w:numFmt w:val="lowerLetter"/>
      <w:lvlText w:val="%6)"/>
      <w:lvlJc w:val="left"/>
      <w:pPr>
        <w:tabs>
          <w:tab w:val="num" w:pos="3960"/>
        </w:tabs>
        <w:ind w:left="3960" w:hanging="360"/>
      </w:pPr>
    </w:lvl>
    <w:lvl w:ilvl="6" w:tplc="D9866AFE" w:tentative="1">
      <w:start w:val="1"/>
      <w:numFmt w:val="lowerLetter"/>
      <w:lvlText w:val="%7)"/>
      <w:lvlJc w:val="left"/>
      <w:pPr>
        <w:tabs>
          <w:tab w:val="num" w:pos="4680"/>
        </w:tabs>
        <w:ind w:left="4680" w:hanging="360"/>
      </w:pPr>
    </w:lvl>
    <w:lvl w:ilvl="7" w:tplc="2A380334" w:tentative="1">
      <w:start w:val="1"/>
      <w:numFmt w:val="lowerLetter"/>
      <w:lvlText w:val="%8)"/>
      <w:lvlJc w:val="left"/>
      <w:pPr>
        <w:tabs>
          <w:tab w:val="num" w:pos="5400"/>
        </w:tabs>
        <w:ind w:left="5400" w:hanging="360"/>
      </w:pPr>
    </w:lvl>
    <w:lvl w:ilvl="8" w:tplc="21A08240" w:tentative="1">
      <w:start w:val="1"/>
      <w:numFmt w:val="lowerLetter"/>
      <w:lvlText w:val="%9)"/>
      <w:lvlJc w:val="left"/>
      <w:pPr>
        <w:tabs>
          <w:tab w:val="num" w:pos="6120"/>
        </w:tabs>
        <w:ind w:left="6120" w:hanging="360"/>
      </w:pPr>
    </w:lvl>
  </w:abstractNum>
  <w:abstractNum w:abstractNumId="6">
    <w:nsid w:val="1DDF2779"/>
    <w:multiLevelType w:val="hybridMultilevel"/>
    <w:tmpl w:val="21DEB356"/>
    <w:lvl w:ilvl="0" w:tplc="8B502852">
      <w:start w:val="4"/>
      <w:numFmt w:val="lowerLetter"/>
      <w:lvlText w:val="%1)"/>
      <w:lvlJc w:val="left"/>
      <w:pPr>
        <w:tabs>
          <w:tab w:val="num" w:pos="360"/>
        </w:tabs>
        <w:ind w:left="360" w:hanging="360"/>
      </w:pPr>
    </w:lvl>
    <w:lvl w:ilvl="1" w:tplc="41942FD0" w:tentative="1">
      <w:start w:val="1"/>
      <w:numFmt w:val="lowerLetter"/>
      <w:lvlText w:val="%2)"/>
      <w:lvlJc w:val="left"/>
      <w:pPr>
        <w:tabs>
          <w:tab w:val="num" w:pos="1080"/>
        </w:tabs>
        <w:ind w:left="1080" w:hanging="360"/>
      </w:pPr>
    </w:lvl>
    <w:lvl w:ilvl="2" w:tplc="A9022F22" w:tentative="1">
      <w:start w:val="1"/>
      <w:numFmt w:val="lowerLetter"/>
      <w:lvlText w:val="%3)"/>
      <w:lvlJc w:val="left"/>
      <w:pPr>
        <w:tabs>
          <w:tab w:val="num" w:pos="1800"/>
        </w:tabs>
        <w:ind w:left="1800" w:hanging="360"/>
      </w:pPr>
    </w:lvl>
    <w:lvl w:ilvl="3" w:tplc="85220AEC" w:tentative="1">
      <w:start w:val="1"/>
      <w:numFmt w:val="lowerLetter"/>
      <w:lvlText w:val="%4)"/>
      <w:lvlJc w:val="left"/>
      <w:pPr>
        <w:tabs>
          <w:tab w:val="num" w:pos="2520"/>
        </w:tabs>
        <w:ind w:left="2520" w:hanging="360"/>
      </w:pPr>
    </w:lvl>
    <w:lvl w:ilvl="4" w:tplc="7EB09064" w:tentative="1">
      <w:start w:val="1"/>
      <w:numFmt w:val="lowerLetter"/>
      <w:lvlText w:val="%5)"/>
      <w:lvlJc w:val="left"/>
      <w:pPr>
        <w:tabs>
          <w:tab w:val="num" w:pos="3240"/>
        </w:tabs>
        <w:ind w:left="3240" w:hanging="360"/>
      </w:pPr>
    </w:lvl>
    <w:lvl w:ilvl="5" w:tplc="B4965506" w:tentative="1">
      <w:start w:val="1"/>
      <w:numFmt w:val="lowerLetter"/>
      <w:lvlText w:val="%6)"/>
      <w:lvlJc w:val="left"/>
      <w:pPr>
        <w:tabs>
          <w:tab w:val="num" w:pos="3960"/>
        </w:tabs>
        <w:ind w:left="3960" w:hanging="360"/>
      </w:pPr>
    </w:lvl>
    <w:lvl w:ilvl="6" w:tplc="55642E14" w:tentative="1">
      <w:start w:val="1"/>
      <w:numFmt w:val="lowerLetter"/>
      <w:lvlText w:val="%7)"/>
      <w:lvlJc w:val="left"/>
      <w:pPr>
        <w:tabs>
          <w:tab w:val="num" w:pos="4680"/>
        </w:tabs>
        <w:ind w:left="4680" w:hanging="360"/>
      </w:pPr>
    </w:lvl>
    <w:lvl w:ilvl="7" w:tplc="2D963032" w:tentative="1">
      <w:start w:val="1"/>
      <w:numFmt w:val="lowerLetter"/>
      <w:lvlText w:val="%8)"/>
      <w:lvlJc w:val="left"/>
      <w:pPr>
        <w:tabs>
          <w:tab w:val="num" w:pos="5400"/>
        </w:tabs>
        <w:ind w:left="5400" w:hanging="360"/>
      </w:pPr>
    </w:lvl>
    <w:lvl w:ilvl="8" w:tplc="5100ED06" w:tentative="1">
      <w:start w:val="1"/>
      <w:numFmt w:val="lowerLetter"/>
      <w:lvlText w:val="%9)"/>
      <w:lvlJc w:val="left"/>
      <w:pPr>
        <w:tabs>
          <w:tab w:val="num" w:pos="6120"/>
        </w:tabs>
        <w:ind w:left="6120" w:hanging="360"/>
      </w:pPr>
    </w:lvl>
  </w:abstractNum>
  <w:abstractNum w:abstractNumId="7">
    <w:nsid w:val="222E05F8"/>
    <w:multiLevelType w:val="hybridMultilevel"/>
    <w:tmpl w:val="3958497E"/>
    <w:lvl w:ilvl="0" w:tplc="E43EB5E8">
      <w:start w:val="3"/>
      <w:numFmt w:val="lowerLetter"/>
      <w:lvlText w:val="%1)"/>
      <w:lvlJc w:val="left"/>
      <w:pPr>
        <w:tabs>
          <w:tab w:val="num" w:pos="360"/>
        </w:tabs>
        <w:ind w:left="360" w:hanging="360"/>
      </w:pPr>
    </w:lvl>
    <w:lvl w:ilvl="1" w:tplc="3E5A5B28" w:tentative="1">
      <w:start w:val="1"/>
      <w:numFmt w:val="lowerLetter"/>
      <w:lvlText w:val="%2)"/>
      <w:lvlJc w:val="left"/>
      <w:pPr>
        <w:tabs>
          <w:tab w:val="num" w:pos="1080"/>
        </w:tabs>
        <w:ind w:left="1080" w:hanging="360"/>
      </w:pPr>
    </w:lvl>
    <w:lvl w:ilvl="2" w:tplc="A3DCBCEA" w:tentative="1">
      <w:start w:val="1"/>
      <w:numFmt w:val="lowerLetter"/>
      <w:lvlText w:val="%3)"/>
      <w:lvlJc w:val="left"/>
      <w:pPr>
        <w:tabs>
          <w:tab w:val="num" w:pos="1800"/>
        </w:tabs>
        <w:ind w:left="1800" w:hanging="360"/>
      </w:pPr>
    </w:lvl>
    <w:lvl w:ilvl="3" w:tplc="F6F0EE9E" w:tentative="1">
      <w:start w:val="1"/>
      <w:numFmt w:val="lowerLetter"/>
      <w:lvlText w:val="%4)"/>
      <w:lvlJc w:val="left"/>
      <w:pPr>
        <w:tabs>
          <w:tab w:val="num" w:pos="2520"/>
        </w:tabs>
        <w:ind w:left="2520" w:hanging="360"/>
      </w:pPr>
    </w:lvl>
    <w:lvl w:ilvl="4" w:tplc="AEAA5A46" w:tentative="1">
      <w:start w:val="1"/>
      <w:numFmt w:val="lowerLetter"/>
      <w:lvlText w:val="%5)"/>
      <w:lvlJc w:val="left"/>
      <w:pPr>
        <w:tabs>
          <w:tab w:val="num" w:pos="3240"/>
        </w:tabs>
        <w:ind w:left="3240" w:hanging="360"/>
      </w:pPr>
    </w:lvl>
    <w:lvl w:ilvl="5" w:tplc="BF3CF9C0" w:tentative="1">
      <w:start w:val="1"/>
      <w:numFmt w:val="lowerLetter"/>
      <w:lvlText w:val="%6)"/>
      <w:lvlJc w:val="left"/>
      <w:pPr>
        <w:tabs>
          <w:tab w:val="num" w:pos="3960"/>
        </w:tabs>
        <w:ind w:left="3960" w:hanging="360"/>
      </w:pPr>
    </w:lvl>
    <w:lvl w:ilvl="6" w:tplc="0186E830" w:tentative="1">
      <w:start w:val="1"/>
      <w:numFmt w:val="lowerLetter"/>
      <w:lvlText w:val="%7)"/>
      <w:lvlJc w:val="left"/>
      <w:pPr>
        <w:tabs>
          <w:tab w:val="num" w:pos="4680"/>
        </w:tabs>
        <w:ind w:left="4680" w:hanging="360"/>
      </w:pPr>
    </w:lvl>
    <w:lvl w:ilvl="7" w:tplc="13DC3B6E" w:tentative="1">
      <w:start w:val="1"/>
      <w:numFmt w:val="lowerLetter"/>
      <w:lvlText w:val="%8)"/>
      <w:lvlJc w:val="left"/>
      <w:pPr>
        <w:tabs>
          <w:tab w:val="num" w:pos="5400"/>
        </w:tabs>
        <w:ind w:left="5400" w:hanging="360"/>
      </w:pPr>
    </w:lvl>
    <w:lvl w:ilvl="8" w:tplc="7A48BACE" w:tentative="1">
      <w:start w:val="1"/>
      <w:numFmt w:val="lowerLetter"/>
      <w:lvlText w:val="%9)"/>
      <w:lvlJc w:val="left"/>
      <w:pPr>
        <w:tabs>
          <w:tab w:val="num" w:pos="6120"/>
        </w:tabs>
        <w:ind w:left="6120" w:hanging="360"/>
      </w:pPr>
    </w:lvl>
  </w:abstractNum>
  <w:abstractNum w:abstractNumId="8">
    <w:nsid w:val="270347A7"/>
    <w:multiLevelType w:val="hybridMultilevel"/>
    <w:tmpl w:val="0534097A"/>
    <w:lvl w:ilvl="0" w:tplc="68E44CBA">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07036D"/>
    <w:multiLevelType w:val="hybridMultilevel"/>
    <w:tmpl w:val="47CA6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C37169"/>
    <w:multiLevelType w:val="hybridMultilevel"/>
    <w:tmpl w:val="1312FB5A"/>
    <w:lvl w:ilvl="0" w:tplc="52340F4C">
      <w:start w:val="1"/>
      <w:numFmt w:val="lowerLetter"/>
      <w:lvlText w:val="%1)"/>
      <w:lvlJc w:val="left"/>
      <w:pPr>
        <w:tabs>
          <w:tab w:val="num" w:pos="360"/>
        </w:tabs>
        <w:ind w:left="360" w:hanging="360"/>
      </w:pPr>
    </w:lvl>
    <w:lvl w:ilvl="1" w:tplc="4C70B1F8">
      <w:start w:val="1764"/>
      <w:numFmt w:val="bullet"/>
      <w:lvlText w:val="-"/>
      <w:lvlJc w:val="left"/>
      <w:pPr>
        <w:tabs>
          <w:tab w:val="num" w:pos="1080"/>
        </w:tabs>
        <w:ind w:left="1080" w:hanging="360"/>
      </w:pPr>
      <w:rPr>
        <w:rFonts w:ascii="Times New Roman" w:hAnsi="Times New Roman" w:hint="default"/>
      </w:rPr>
    </w:lvl>
    <w:lvl w:ilvl="2" w:tplc="0ED2F560" w:tentative="1">
      <w:start w:val="1"/>
      <w:numFmt w:val="lowerLetter"/>
      <w:lvlText w:val="%3)"/>
      <w:lvlJc w:val="left"/>
      <w:pPr>
        <w:tabs>
          <w:tab w:val="num" w:pos="1800"/>
        </w:tabs>
        <w:ind w:left="1800" w:hanging="360"/>
      </w:pPr>
    </w:lvl>
    <w:lvl w:ilvl="3" w:tplc="016CD8F8" w:tentative="1">
      <w:start w:val="1"/>
      <w:numFmt w:val="lowerLetter"/>
      <w:lvlText w:val="%4)"/>
      <w:lvlJc w:val="left"/>
      <w:pPr>
        <w:tabs>
          <w:tab w:val="num" w:pos="2520"/>
        </w:tabs>
        <w:ind w:left="2520" w:hanging="360"/>
      </w:pPr>
    </w:lvl>
    <w:lvl w:ilvl="4" w:tplc="642C6F3A" w:tentative="1">
      <w:start w:val="1"/>
      <w:numFmt w:val="lowerLetter"/>
      <w:lvlText w:val="%5)"/>
      <w:lvlJc w:val="left"/>
      <w:pPr>
        <w:tabs>
          <w:tab w:val="num" w:pos="3240"/>
        </w:tabs>
        <w:ind w:left="3240" w:hanging="360"/>
      </w:pPr>
    </w:lvl>
    <w:lvl w:ilvl="5" w:tplc="6B3A287C" w:tentative="1">
      <w:start w:val="1"/>
      <w:numFmt w:val="lowerLetter"/>
      <w:lvlText w:val="%6)"/>
      <w:lvlJc w:val="left"/>
      <w:pPr>
        <w:tabs>
          <w:tab w:val="num" w:pos="3960"/>
        </w:tabs>
        <w:ind w:left="3960" w:hanging="360"/>
      </w:pPr>
    </w:lvl>
    <w:lvl w:ilvl="6" w:tplc="8CCE5BA0" w:tentative="1">
      <w:start w:val="1"/>
      <w:numFmt w:val="lowerLetter"/>
      <w:lvlText w:val="%7)"/>
      <w:lvlJc w:val="left"/>
      <w:pPr>
        <w:tabs>
          <w:tab w:val="num" w:pos="4680"/>
        </w:tabs>
        <w:ind w:left="4680" w:hanging="360"/>
      </w:pPr>
    </w:lvl>
    <w:lvl w:ilvl="7" w:tplc="8B5AA1AA" w:tentative="1">
      <w:start w:val="1"/>
      <w:numFmt w:val="lowerLetter"/>
      <w:lvlText w:val="%8)"/>
      <w:lvlJc w:val="left"/>
      <w:pPr>
        <w:tabs>
          <w:tab w:val="num" w:pos="5400"/>
        </w:tabs>
        <w:ind w:left="5400" w:hanging="360"/>
      </w:pPr>
    </w:lvl>
    <w:lvl w:ilvl="8" w:tplc="962EF624" w:tentative="1">
      <w:start w:val="1"/>
      <w:numFmt w:val="lowerLetter"/>
      <w:lvlText w:val="%9)"/>
      <w:lvlJc w:val="left"/>
      <w:pPr>
        <w:tabs>
          <w:tab w:val="num" w:pos="6120"/>
        </w:tabs>
        <w:ind w:left="6120" w:hanging="360"/>
      </w:pPr>
    </w:lvl>
  </w:abstractNum>
  <w:abstractNum w:abstractNumId="11">
    <w:nsid w:val="3B851331"/>
    <w:multiLevelType w:val="hybridMultilevel"/>
    <w:tmpl w:val="FFBC64BA"/>
    <w:lvl w:ilvl="0" w:tplc="8CBA29A6">
      <w:start w:val="3"/>
      <w:numFmt w:val="lowerLetter"/>
      <w:lvlText w:val="%1)"/>
      <w:lvlJc w:val="left"/>
      <w:pPr>
        <w:tabs>
          <w:tab w:val="num" w:pos="360"/>
        </w:tabs>
        <w:ind w:left="360" w:hanging="360"/>
      </w:pPr>
    </w:lvl>
    <w:lvl w:ilvl="1" w:tplc="39BEB6E8" w:tentative="1">
      <w:start w:val="1"/>
      <w:numFmt w:val="lowerLetter"/>
      <w:lvlText w:val="%2)"/>
      <w:lvlJc w:val="left"/>
      <w:pPr>
        <w:tabs>
          <w:tab w:val="num" w:pos="1080"/>
        </w:tabs>
        <w:ind w:left="1080" w:hanging="360"/>
      </w:pPr>
    </w:lvl>
    <w:lvl w:ilvl="2" w:tplc="54861A9E" w:tentative="1">
      <w:start w:val="1"/>
      <w:numFmt w:val="lowerLetter"/>
      <w:lvlText w:val="%3)"/>
      <w:lvlJc w:val="left"/>
      <w:pPr>
        <w:tabs>
          <w:tab w:val="num" w:pos="1800"/>
        </w:tabs>
        <w:ind w:left="1800" w:hanging="360"/>
      </w:pPr>
    </w:lvl>
    <w:lvl w:ilvl="3" w:tplc="8ACE9AD4" w:tentative="1">
      <w:start w:val="1"/>
      <w:numFmt w:val="lowerLetter"/>
      <w:lvlText w:val="%4)"/>
      <w:lvlJc w:val="left"/>
      <w:pPr>
        <w:tabs>
          <w:tab w:val="num" w:pos="2520"/>
        </w:tabs>
        <w:ind w:left="2520" w:hanging="360"/>
      </w:pPr>
    </w:lvl>
    <w:lvl w:ilvl="4" w:tplc="45508B54" w:tentative="1">
      <w:start w:val="1"/>
      <w:numFmt w:val="lowerLetter"/>
      <w:lvlText w:val="%5)"/>
      <w:lvlJc w:val="left"/>
      <w:pPr>
        <w:tabs>
          <w:tab w:val="num" w:pos="3240"/>
        </w:tabs>
        <w:ind w:left="3240" w:hanging="360"/>
      </w:pPr>
    </w:lvl>
    <w:lvl w:ilvl="5" w:tplc="AB9281EE" w:tentative="1">
      <w:start w:val="1"/>
      <w:numFmt w:val="lowerLetter"/>
      <w:lvlText w:val="%6)"/>
      <w:lvlJc w:val="left"/>
      <w:pPr>
        <w:tabs>
          <w:tab w:val="num" w:pos="3960"/>
        </w:tabs>
        <w:ind w:left="3960" w:hanging="360"/>
      </w:pPr>
    </w:lvl>
    <w:lvl w:ilvl="6" w:tplc="0902E748" w:tentative="1">
      <w:start w:val="1"/>
      <w:numFmt w:val="lowerLetter"/>
      <w:lvlText w:val="%7)"/>
      <w:lvlJc w:val="left"/>
      <w:pPr>
        <w:tabs>
          <w:tab w:val="num" w:pos="4680"/>
        </w:tabs>
        <w:ind w:left="4680" w:hanging="360"/>
      </w:pPr>
    </w:lvl>
    <w:lvl w:ilvl="7" w:tplc="5BE870AE" w:tentative="1">
      <w:start w:val="1"/>
      <w:numFmt w:val="lowerLetter"/>
      <w:lvlText w:val="%8)"/>
      <w:lvlJc w:val="left"/>
      <w:pPr>
        <w:tabs>
          <w:tab w:val="num" w:pos="5400"/>
        </w:tabs>
        <w:ind w:left="5400" w:hanging="360"/>
      </w:pPr>
    </w:lvl>
    <w:lvl w:ilvl="8" w:tplc="65B41EFA" w:tentative="1">
      <w:start w:val="1"/>
      <w:numFmt w:val="lowerLetter"/>
      <w:lvlText w:val="%9)"/>
      <w:lvlJc w:val="left"/>
      <w:pPr>
        <w:tabs>
          <w:tab w:val="num" w:pos="6120"/>
        </w:tabs>
        <w:ind w:left="6120" w:hanging="360"/>
      </w:pPr>
    </w:lvl>
  </w:abstractNum>
  <w:abstractNum w:abstractNumId="12">
    <w:nsid w:val="3EE777FD"/>
    <w:multiLevelType w:val="hybridMultilevel"/>
    <w:tmpl w:val="00C49DCE"/>
    <w:lvl w:ilvl="0" w:tplc="523E9B6C">
      <w:start w:val="6"/>
      <w:numFmt w:val="lowerLetter"/>
      <w:lvlText w:val="%1)"/>
      <w:lvlJc w:val="left"/>
      <w:pPr>
        <w:tabs>
          <w:tab w:val="num" w:pos="360"/>
        </w:tabs>
        <w:ind w:left="360" w:hanging="360"/>
      </w:pPr>
    </w:lvl>
    <w:lvl w:ilvl="1" w:tplc="22A42E42" w:tentative="1">
      <w:start w:val="1"/>
      <w:numFmt w:val="lowerLetter"/>
      <w:lvlText w:val="%2)"/>
      <w:lvlJc w:val="left"/>
      <w:pPr>
        <w:tabs>
          <w:tab w:val="num" w:pos="1080"/>
        </w:tabs>
        <w:ind w:left="1080" w:hanging="360"/>
      </w:pPr>
    </w:lvl>
    <w:lvl w:ilvl="2" w:tplc="16CE6180" w:tentative="1">
      <w:start w:val="1"/>
      <w:numFmt w:val="lowerLetter"/>
      <w:lvlText w:val="%3)"/>
      <w:lvlJc w:val="left"/>
      <w:pPr>
        <w:tabs>
          <w:tab w:val="num" w:pos="1800"/>
        </w:tabs>
        <w:ind w:left="1800" w:hanging="360"/>
      </w:pPr>
    </w:lvl>
    <w:lvl w:ilvl="3" w:tplc="F0FEC0A2" w:tentative="1">
      <w:start w:val="1"/>
      <w:numFmt w:val="lowerLetter"/>
      <w:lvlText w:val="%4)"/>
      <w:lvlJc w:val="left"/>
      <w:pPr>
        <w:tabs>
          <w:tab w:val="num" w:pos="2520"/>
        </w:tabs>
        <w:ind w:left="2520" w:hanging="360"/>
      </w:pPr>
    </w:lvl>
    <w:lvl w:ilvl="4" w:tplc="76B6B872" w:tentative="1">
      <w:start w:val="1"/>
      <w:numFmt w:val="lowerLetter"/>
      <w:lvlText w:val="%5)"/>
      <w:lvlJc w:val="left"/>
      <w:pPr>
        <w:tabs>
          <w:tab w:val="num" w:pos="3240"/>
        </w:tabs>
        <w:ind w:left="3240" w:hanging="360"/>
      </w:pPr>
    </w:lvl>
    <w:lvl w:ilvl="5" w:tplc="80524684" w:tentative="1">
      <w:start w:val="1"/>
      <w:numFmt w:val="lowerLetter"/>
      <w:lvlText w:val="%6)"/>
      <w:lvlJc w:val="left"/>
      <w:pPr>
        <w:tabs>
          <w:tab w:val="num" w:pos="3960"/>
        </w:tabs>
        <w:ind w:left="3960" w:hanging="360"/>
      </w:pPr>
    </w:lvl>
    <w:lvl w:ilvl="6" w:tplc="9FE46326" w:tentative="1">
      <w:start w:val="1"/>
      <w:numFmt w:val="lowerLetter"/>
      <w:lvlText w:val="%7)"/>
      <w:lvlJc w:val="left"/>
      <w:pPr>
        <w:tabs>
          <w:tab w:val="num" w:pos="4680"/>
        </w:tabs>
        <w:ind w:left="4680" w:hanging="360"/>
      </w:pPr>
    </w:lvl>
    <w:lvl w:ilvl="7" w:tplc="15828C48" w:tentative="1">
      <w:start w:val="1"/>
      <w:numFmt w:val="lowerLetter"/>
      <w:lvlText w:val="%8)"/>
      <w:lvlJc w:val="left"/>
      <w:pPr>
        <w:tabs>
          <w:tab w:val="num" w:pos="5400"/>
        </w:tabs>
        <w:ind w:left="5400" w:hanging="360"/>
      </w:pPr>
    </w:lvl>
    <w:lvl w:ilvl="8" w:tplc="0898E9B4" w:tentative="1">
      <w:start w:val="1"/>
      <w:numFmt w:val="lowerLetter"/>
      <w:lvlText w:val="%9)"/>
      <w:lvlJc w:val="left"/>
      <w:pPr>
        <w:tabs>
          <w:tab w:val="num" w:pos="6120"/>
        </w:tabs>
        <w:ind w:left="6120" w:hanging="360"/>
      </w:pPr>
    </w:lvl>
  </w:abstractNum>
  <w:abstractNum w:abstractNumId="13">
    <w:nsid w:val="43F96846"/>
    <w:multiLevelType w:val="hybridMultilevel"/>
    <w:tmpl w:val="185495DA"/>
    <w:lvl w:ilvl="0" w:tplc="056652A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26404D"/>
    <w:multiLevelType w:val="hybridMultilevel"/>
    <w:tmpl w:val="1262B48C"/>
    <w:lvl w:ilvl="0" w:tplc="FA7C221E">
      <w:start w:val="2"/>
      <w:numFmt w:val="lowerLetter"/>
      <w:lvlText w:val="%1)"/>
      <w:lvlJc w:val="left"/>
      <w:pPr>
        <w:tabs>
          <w:tab w:val="num" w:pos="360"/>
        </w:tabs>
        <w:ind w:left="360" w:hanging="360"/>
      </w:pPr>
    </w:lvl>
    <w:lvl w:ilvl="1" w:tplc="26FA8EBA" w:tentative="1">
      <w:start w:val="1"/>
      <w:numFmt w:val="lowerLetter"/>
      <w:lvlText w:val="%2)"/>
      <w:lvlJc w:val="left"/>
      <w:pPr>
        <w:tabs>
          <w:tab w:val="num" w:pos="1080"/>
        </w:tabs>
        <w:ind w:left="1080" w:hanging="360"/>
      </w:pPr>
    </w:lvl>
    <w:lvl w:ilvl="2" w:tplc="EBEE9756" w:tentative="1">
      <w:start w:val="1"/>
      <w:numFmt w:val="lowerLetter"/>
      <w:lvlText w:val="%3)"/>
      <w:lvlJc w:val="left"/>
      <w:pPr>
        <w:tabs>
          <w:tab w:val="num" w:pos="1800"/>
        </w:tabs>
        <w:ind w:left="1800" w:hanging="360"/>
      </w:pPr>
    </w:lvl>
    <w:lvl w:ilvl="3" w:tplc="33C6A2D6" w:tentative="1">
      <w:start w:val="1"/>
      <w:numFmt w:val="lowerLetter"/>
      <w:lvlText w:val="%4)"/>
      <w:lvlJc w:val="left"/>
      <w:pPr>
        <w:tabs>
          <w:tab w:val="num" w:pos="2520"/>
        </w:tabs>
        <w:ind w:left="2520" w:hanging="360"/>
      </w:pPr>
    </w:lvl>
    <w:lvl w:ilvl="4" w:tplc="7E667FF2" w:tentative="1">
      <w:start w:val="1"/>
      <w:numFmt w:val="lowerLetter"/>
      <w:lvlText w:val="%5)"/>
      <w:lvlJc w:val="left"/>
      <w:pPr>
        <w:tabs>
          <w:tab w:val="num" w:pos="3240"/>
        </w:tabs>
        <w:ind w:left="3240" w:hanging="360"/>
      </w:pPr>
    </w:lvl>
    <w:lvl w:ilvl="5" w:tplc="0A3E55B6" w:tentative="1">
      <w:start w:val="1"/>
      <w:numFmt w:val="lowerLetter"/>
      <w:lvlText w:val="%6)"/>
      <w:lvlJc w:val="left"/>
      <w:pPr>
        <w:tabs>
          <w:tab w:val="num" w:pos="3960"/>
        </w:tabs>
        <w:ind w:left="3960" w:hanging="360"/>
      </w:pPr>
    </w:lvl>
    <w:lvl w:ilvl="6" w:tplc="AF8AB8A4" w:tentative="1">
      <w:start w:val="1"/>
      <w:numFmt w:val="lowerLetter"/>
      <w:lvlText w:val="%7)"/>
      <w:lvlJc w:val="left"/>
      <w:pPr>
        <w:tabs>
          <w:tab w:val="num" w:pos="4680"/>
        </w:tabs>
        <w:ind w:left="4680" w:hanging="360"/>
      </w:pPr>
    </w:lvl>
    <w:lvl w:ilvl="7" w:tplc="E14238E0" w:tentative="1">
      <w:start w:val="1"/>
      <w:numFmt w:val="lowerLetter"/>
      <w:lvlText w:val="%8)"/>
      <w:lvlJc w:val="left"/>
      <w:pPr>
        <w:tabs>
          <w:tab w:val="num" w:pos="5400"/>
        </w:tabs>
        <w:ind w:left="5400" w:hanging="360"/>
      </w:pPr>
    </w:lvl>
    <w:lvl w:ilvl="8" w:tplc="46D496A0" w:tentative="1">
      <w:start w:val="1"/>
      <w:numFmt w:val="lowerLetter"/>
      <w:lvlText w:val="%9)"/>
      <w:lvlJc w:val="left"/>
      <w:pPr>
        <w:tabs>
          <w:tab w:val="num" w:pos="6120"/>
        </w:tabs>
        <w:ind w:left="6120" w:hanging="360"/>
      </w:pPr>
    </w:lvl>
  </w:abstractNum>
  <w:abstractNum w:abstractNumId="15">
    <w:nsid w:val="50702872"/>
    <w:multiLevelType w:val="hybridMultilevel"/>
    <w:tmpl w:val="C13A86B6"/>
    <w:lvl w:ilvl="0" w:tplc="8BC0DBBE">
      <w:start w:val="6"/>
      <w:numFmt w:val="lowerLetter"/>
      <w:lvlText w:val="%1)"/>
      <w:lvlJc w:val="left"/>
      <w:pPr>
        <w:tabs>
          <w:tab w:val="num" w:pos="360"/>
        </w:tabs>
        <w:ind w:left="360" w:hanging="360"/>
      </w:pPr>
    </w:lvl>
    <w:lvl w:ilvl="1" w:tplc="9CB08A46" w:tentative="1">
      <w:start w:val="1"/>
      <w:numFmt w:val="lowerLetter"/>
      <w:lvlText w:val="%2)"/>
      <w:lvlJc w:val="left"/>
      <w:pPr>
        <w:tabs>
          <w:tab w:val="num" w:pos="1080"/>
        </w:tabs>
        <w:ind w:left="1080" w:hanging="360"/>
      </w:pPr>
    </w:lvl>
    <w:lvl w:ilvl="2" w:tplc="42202B14" w:tentative="1">
      <w:start w:val="1"/>
      <w:numFmt w:val="lowerLetter"/>
      <w:lvlText w:val="%3)"/>
      <w:lvlJc w:val="left"/>
      <w:pPr>
        <w:tabs>
          <w:tab w:val="num" w:pos="1800"/>
        </w:tabs>
        <w:ind w:left="1800" w:hanging="360"/>
      </w:pPr>
    </w:lvl>
    <w:lvl w:ilvl="3" w:tplc="14A2F38A" w:tentative="1">
      <w:start w:val="1"/>
      <w:numFmt w:val="lowerLetter"/>
      <w:lvlText w:val="%4)"/>
      <w:lvlJc w:val="left"/>
      <w:pPr>
        <w:tabs>
          <w:tab w:val="num" w:pos="2520"/>
        </w:tabs>
        <w:ind w:left="2520" w:hanging="360"/>
      </w:pPr>
    </w:lvl>
    <w:lvl w:ilvl="4" w:tplc="B644DE38" w:tentative="1">
      <w:start w:val="1"/>
      <w:numFmt w:val="lowerLetter"/>
      <w:lvlText w:val="%5)"/>
      <w:lvlJc w:val="left"/>
      <w:pPr>
        <w:tabs>
          <w:tab w:val="num" w:pos="3240"/>
        </w:tabs>
        <w:ind w:left="3240" w:hanging="360"/>
      </w:pPr>
    </w:lvl>
    <w:lvl w:ilvl="5" w:tplc="868AF3A0" w:tentative="1">
      <w:start w:val="1"/>
      <w:numFmt w:val="lowerLetter"/>
      <w:lvlText w:val="%6)"/>
      <w:lvlJc w:val="left"/>
      <w:pPr>
        <w:tabs>
          <w:tab w:val="num" w:pos="3960"/>
        </w:tabs>
        <w:ind w:left="3960" w:hanging="360"/>
      </w:pPr>
    </w:lvl>
    <w:lvl w:ilvl="6" w:tplc="F71A47FA" w:tentative="1">
      <w:start w:val="1"/>
      <w:numFmt w:val="lowerLetter"/>
      <w:lvlText w:val="%7)"/>
      <w:lvlJc w:val="left"/>
      <w:pPr>
        <w:tabs>
          <w:tab w:val="num" w:pos="4680"/>
        </w:tabs>
        <w:ind w:left="4680" w:hanging="360"/>
      </w:pPr>
    </w:lvl>
    <w:lvl w:ilvl="7" w:tplc="A58C9D86" w:tentative="1">
      <w:start w:val="1"/>
      <w:numFmt w:val="lowerLetter"/>
      <w:lvlText w:val="%8)"/>
      <w:lvlJc w:val="left"/>
      <w:pPr>
        <w:tabs>
          <w:tab w:val="num" w:pos="5400"/>
        </w:tabs>
        <w:ind w:left="5400" w:hanging="360"/>
      </w:pPr>
    </w:lvl>
    <w:lvl w:ilvl="8" w:tplc="B540D77A" w:tentative="1">
      <w:start w:val="1"/>
      <w:numFmt w:val="lowerLetter"/>
      <w:lvlText w:val="%9)"/>
      <w:lvlJc w:val="left"/>
      <w:pPr>
        <w:tabs>
          <w:tab w:val="num" w:pos="6120"/>
        </w:tabs>
        <w:ind w:left="6120" w:hanging="360"/>
      </w:pPr>
    </w:lvl>
  </w:abstractNum>
  <w:abstractNum w:abstractNumId="16">
    <w:nsid w:val="50C30157"/>
    <w:multiLevelType w:val="hybridMultilevel"/>
    <w:tmpl w:val="63147F46"/>
    <w:lvl w:ilvl="0" w:tplc="056652A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C1B1C7C"/>
    <w:multiLevelType w:val="hybridMultilevel"/>
    <w:tmpl w:val="05747BD4"/>
    <w:lvl w:ilvl="0" w:tplc="D662E4D8">
      <w:start w:val="2"/>
      <w:numFmt w:val="lowerLetter"/>
      <w:lvlText w:val="%1)"/>
      <w:lvlJc w:val="left"/>
      <w:pPr>
        <w:tabs>
          <w:tab w:val="num" w:pos="360"/>
        </w:tabs>
        <w:ind w:left="360" w:hanging="360"/>
      </w:pPr>
    </w:lvl>
    <w:lvl w:ilvl="1" w:tplc="C84C83BE" w:tentative="1">
      <w:start w:val="1"/>
      <w:numFmt w:val="lowerLetter"/>
      <w:lvlText w:val="%2)"/>
      <w:lvlJc w:val="left"/>
      <w:pPr>
        <w:tabs>
          <w:tab w:val="num" w:pos="1080"/>
        </w:tabs>
        <w:ind w:left="1080" w:hanging="360"/>
      </w:pPr>
    </w:lvl>
    <w:lvl w:ilvl="2" w:tplc="8034C966" w:tentative="1">
      <w:start w:val="1"/>
      <w:numFmt w:val="lowerLetter"/>
      <w:lvlText w:val="%3)"/>
      <w:lvlJc w:val="left"/>
      <w:pPr>
        <w:tabs>
          <w:tab w:val="num" w:pos="1800"/>
        </w:tabs>
        <w:ind w:left="1800" w:hanging="360"/>
      </w:pPr>
    </w:lvl>
    <w:lvl w:ilvl="3" w:tplc="E8A22AD4" w:tentative="1">
      <w:start w:val="1"/>
      <w:numFmt w:val="lowerLetter"/>
      <w:lvlText w:val="%4)"/>
      <w:lvlJc w:val="left"/>
      <w:pPr>
        <w:tabs>
          <w:tab w:val="num" w:pos="2520"/>
        </w:tabs>
        <w:ind w:left="2520" w:hanging="360"/>
      </w:pPr>
    </w:lvl>
    <w:lvl w:ilvl="4" w:tplc="5D5C216E" w:tentative="1">
      <w:start w:val="1"/>
      <w:numFmt w:val="lowerLetter"/>
      <w:lvlText w:val="%5)"/>
      <w:lvlJc w:val="left"/>
      <w:pPr>
        <w:tabs>
          <w:tab w:val="num" w:pos="3240"/>
        </w:tabs>
        <w:ind w:left="3240" w:hanging="360"/>
      </w:pPr>
    </w:lvl>
    <w:lvl w:ilvl="5" w:tplc="BCE2A16C" w:tentative="1">
      <w:start w:val="1"/>
      <w:numFmt w:val="lowerLetter"/>
      <w:lvlText w:val="%6)"/>
      <w:lvlJc w:val="left"/>
      <w:pPr>
        <w:tabs>
          <w:tab w:val="num" w:pos="3960"/>
        </w:tabs>
        <w:ind w:left="3960" w:hanging="360"/>
      </w:pPr>
    </w:lvl>
    <w:lvl w:ilvl="6" w:tplc="4AAACDD8" w:tentative="1">
      <w:start w:val="1"/>
      <w:numFmt w:val="lowerLetter"/>
      <w:lvlText w:val="%7)"/>
      <w:lvlJc w:val="left"/>
      <w:pPr>
        <w:tabs>
          <w:tab w:val="num" w:pos="4680"/>
        </w:tabs>
        <w:ind w:left="4680" w:hanging="360"/>
      </w:pPr>
    </w:lvl>
    <w:lvl w:ilvl="7" w:tplc="862A5C14" w:tentative="1">
      <w:start w:val="1"/>
      <w:numFmt w:val="lowerLetter"/>
      <w:lvlText w:val="%8)"/>
      <w:lvlJc w:val="left"/>
      <w:pPr>
        <w:tabs>
          <w:tab w:val="num" w:pos="5400"/>
        </w:tabs>
        <w:ind w:left="5400" w:hanging="360"/>
      </w:pPr>
    </w:lvl>
    <w:lvl w:ilvl="8" w:tplc="F90E4426" w:tentative="1">
      <w:start w:val="1"/>
      <w:numFmt w:val="lowerLetter"/>
      <w:lvlText w:val="%9)"/>
      <w:lvlJc w:val="left"/>
      <w:pPr>
        <w:tabs>
          <w:tab w:val="num" w:pos="6120"/>
        </w:tabs>
        <w:ind w:left="6120" w:hanging="360"/>
      </w:pPr>
    </w:lvl>
  </w:abstractNum>
  <w:abstractNum w:abstractNumId="18">
    <w:nsid w:val="6E97733E"/>
    <w:multiLevelType w:val="hybridMultilevel"/>
    <w:tmpl w:val="AC826FAE"/>
    <w:lvl w:ilvl="0" w:tplc="E90E7B12">
      <w:start w:val="6"/>
      <w:numFmt w:val="lowerLetter"/>
      <w:lvlText w:val="%1)"/>
      <w:lvlJc w:val="left"/>
      <w:pPr>
        <w:tabs>
          <w:tab w:val="num" w:pos="360"/>
        </w:tabs>
        <w:ind w:left="360" w:hanging="360"/>
      </w:pPr>
    </w:lvl>
    <w:lvl w:ilvl="1" w:tplc="BE1E02FE" w:tentative="1">
      <w:start w:val="1"/>
      <w:numFmt w:val="lowerLetter"/>
      <w:lvlText w:val="%2)"/>
      <w:lvlJc w:val="left"/>
      <w:pPr>
        <w:tabs>
          <w:tab w:val="num" w:pos="1080"/>
        </w:tabs>
        <w:ind w:left="1080" w:hanging="360"/>
      </w:pPr>
    </w:lvl>
    <w:lvl w:ilvl="2" w:tplc="24286640" w:tentative="1">
      <w:start w:val="1"/>
      <w:numFmt w:val="lowerLetter"/>
      <w:lvlText w:val="%3)"/>
      <w:lvlJc w:val="left"/>
      <w:pPr>
        <w:tabs>
          <w:tab w:val="num" w:pos="1800"/>
        </w:tabs>
        <w:ind w:left="1800" w:hanging="360"/>
      </w:pPr>
    </w:lvl>
    <w:lvl w:ilvl="3" w:tplc="0C4C2A24" w:tentative="1">
      <w:start w:val="1"/>
      <w:numFmt w:val="lowerLetter"/>
      <w:lvlText w:val="%4)"/>
      <w:lvlJc w:val="left"/>
      <w:pPr>
        <w:tabs>
          <w:tab w:val="num" w:pos="2520"/>
        </w:tabs>
        <w:ind w:left="2520" w:hanging="360"/>
      </w:pPr>
    </w:lvl>
    <w:lvl w:ilvl="4" w:tplc="2116D4DE" w:tentative="1">
      <w:start w:val="1"/>
      <w:numFmt w:val="lowerLetter"/>
      <w:lvlText w:val="%5)"/>
      <w:lvlJc w:val="left"/>
      <w:pPr>
        <w:tabs>
          <w:tab w:val="num" w:pos="3240"/>
        </w:tabs>
        <w:ind w:left="3240" w:hanging="360"/>
      </w:pPr>
    </w:lvl>
    <w:lvl w:ilvl="5" w:tplc="E9BA02E2" w:tentative="1">
      <w:start w:val="1"/>
      <w:numFmt w:val="lowerLetter"/>
      <w:lvlText w:val="%6)"/>
      <w:lvlJc w:val="left"/>
      <w:pPr>
        <w:tabs>
          <w:tab w:val="num" w:pos="3960"/>
        </w:tabs>
        <w:ind w:left="3960" w:hanging="360"/>
      </w:pPr>
    </w:lvl>
    <w:lvl w:ilvl="6" w:tplc="E12A8634" w:tentative="1">
      <w:start w:val="1"/>
      <w:numFmt w:val="lowerLetter"/>
      <w:lvlText w:val="%7)"/>
      <w:lvlJc w:val="left"/>
      <w:pPr>
        <w:tabs>
          <w:tab w:val="num" w:pos="4680"/>
        </w:tabs>
        <w:ind w:left="4680" w:hanging="360"/>
      </w:pPr>
    </w:lvl>
    <w:lvl w:ilvl="7" w:tplc="0F5A2E6A" w:tentative="1">
      <w:start w:val="1"/>
      <w:numFmt w:val="lowerLetter"/>
      <w:lvlText w:val="%8)"/>
      <w:lvlJc w:val="left"/>
      <w:pPr>
        <w:tabs>
          <w:tab w:val="num" w:pos="5400"/>
        </w:tabs>
        <w:ind w:left="5400" w:hanging="360"/>
      </w:pPr>
    </w:lvl>
    <w:lvl w:ilvl="8" w:tplc="07968330" w:tentative="1">
      <w:start w:val="1"/>
      <w:numFmt w:val="lowerLetter"/>
      <w:lvlText w:val="%9)"/>
      <w:lvlJc w:val="left"/>
      <w:pPr>
        <w:tabs>
          <w:tab w:val="num" w:pos="6120"/>
        </w:tabs>
        <w:ind w:left="6120" w:hanging="360"/>
      </w:pPr>
    </w:lvl>
  </w:abstractNum>
  <w:abstractNum w:abstractNumId="19">
    <w:nsid w:val="6EB02547"/>
    <w:multiLevelType w:val="hybridMultilevel"/>
    <w:tmpl w:val="A678FA3E"/>
    <w:lvl w:ilvl="0" w:tplc="CC7A234C">
      <w:start w:val="5"/>
      <w:numFmt w:val="lowerLetter"/>
      <w:lvlText w:val="%1)"/>
      <w:lvlJc w:val="left"/>
      <w:pPr>
        <w:tabs>
          <w:tab w:val="num" w:pos="360"/>
        </w:tabs>
        <w:ind w:left="360" w:hanging="360"/>
      </w:pPr>
    </w:lvl>
    <w:lvl w:ilvl="1" w:tplc="5EE8885E" w:tentative="1">
      <w:start w:val="1"/>
      <w:numFmt w:val="lowerLetter"/>
      <w:lvlText w:val="%2)"/>
      <w:lvlJc w:val="left"/>
      <w:pPr>
        <w:tabs>
          <w:tab w:val="num" w:pos="1080"/>
        </w:tabs>
        <w:ind w:left="1080" w:hanging="360"/>
      </w:pPr>
    </w:lvl>
    <w:lvl w:ilvl="2" w:tplc="154EBBBE" w:tentative="1">
      <w:start w:val="1"/>
      <w:numFmt w:val="lowerLetter"/>
      <w:lvlText w:val="%3)"/>
      <w:lvlJc w:val="left"/>
      <w:pPr>
        <w:tabs>
          <w:tab w:val="num" w:pos="1800"/>
        </w:tabs>
        <w:ind w:left="1800" w:hanging="360"/>
      </w:pPr>
    </w:lvl>
    <w:lvl w:ilvl="3" w:tplc="FFA649A8" w:tentative="1">
      <w:start w:val="1"/>
      <w:numFmt w:val="lowerLetter"/>
      <w:lvlText w:val="%4)"/>
      <w:lvlJc w:val="left"/>
      <w:pPr>
        <w:tabs>
          <w:tab w:val="num" w:pos="2520"/>
        </w:tabs>
        <w:ind w:left="2520" w:hanging="360"/>
      </w:pPr>
    </w:lvl>
    <w:lvl w:ilvl="4" w:tplc="064E5A02" w:tentative="1">
      <w:start w:val="1"/>
      <w:numFmt w:val="lowerLetter"/>
      <w:lvlText w:val="%5)"/>
      <w:lvlJc w:val="left"/>
      <w:pPr>
        <w:tabs>
          <w:tab w:val="num" w:pos="3240"/>
        </w:tabs>
        <w:ind w:left="3240" w:hanging="360"/>
      </w:pPr>
    </w:lvl>
    <w:lvl w:ilvl="5" w:tplc="5B7C0A7A" w:tentative="1">
      <w:start w:val="1"/>
      <w:numFmt w:val="lowerLetter"/>
      <w:lvlText w:val="%6)"/>
      <w:lvlJc w:val="left"/>
      <w:pPr>
        <w:tabs>
          <w:tab w:val="num" w:pos="3960"/>
        </w:tabs>
        <w:ind w:left="3960" w:hanging="360"/>
      </w:pPr>
    </w:lvl>
    <w:lvl w:ilvl="6" w:tplc="3E641314" w:tentative="1">
      <w:start w:val="1"/>
      <w:numFmt w:val="lowerLetter"/>
      <w:lvlText w:val="%7)"/>
      <w:lvlJc w:val="left"/>
      <w:pPr>
        <w:tabs>
          <w:tab w:val="num" w:pos="4680"/>
        </w:tabs>
        <w:ind w:left="4680" w:hanging="360"/>
      </w:pPr>
    </w:lvl>
    <w:lvl w:ilvl="7" w:tplc="45124452" w:tentative="1">
      <w:start w:val="1"/>
      <w:numFmt w:val="lowerLetter"/>
      <w:lvlText w:val="%8)"/>
      <w:lvlJc w:val="left"/>
      <w:pPr>
        <w:tabs>
          <w:tab w:val="num" w:pos="5400"/>
        </w:tabs>
        <w:ind w:left="5400" w:hanging="360"/>
      </w:pPr>
    </w:lvl>
    <w:lvl w:ilvl="8" w:tplc="89FCEF80" w:tentative="1">
      <w:start w:val="1"/>
      <w:numFmt w:val="lowerLetter"/>
      <w:lvlText w:val="%9)"/>
      <w:lvlJc w:val="left"/>
      <w:pPr>
        <w:tabs>
          <w:tab w:val="num" w:pos="6120"/>
        </w:tabs>
        <w:ind w:left="6120" w:hanging="360"/>
      </w:pPr>
    </w:lvl>
  </w:abstractNum>
  <w:abstractNum w:abstractNumId="20">
    <w:nsid w:val="70111493"/>
    <w:multiLevelType w:val="hybridMultilevel"/>
    <w:tmpl w:val="10A4A00A"/>
    <w:lvl w:ilvl="0" w:tplc="3C8EA6DE">
      <w:start w:val="1"/>
      <w:numFmt w:val="lowerLetter"/>
      <w:lvlText w:val="%1)"/>
      <w:lvlJc w:val="left"/>
      <w:pPr>
        <w:tabs>
          <w:tab w:val="num" w:pos="360"/>
        </w:tabs>
        <w:ind w:left="360" w:hanging="360"/>
      </w:pPr>
    </w:lvl>
    <w:lvl w:ilvl="1" w:tplc="FDDC6B2C">
      <w:start w:val="2636"/>
      <w:numFmt w:val="bullet"/>
      <w:lvlText w:val="-"/>
      <w:lvlJc w:val="left"/>
      <w:pPr>
        <w:tabs>
          <w:tab w:val="num" w:pos="1080"/>
        </w:tabs>
        <w:ind w:left="1080" w:hanging="360"/>
      </w:pPr>
      <w:rPr>
        <w:rFonts w:ascii="Times New Roman" w:hAnsi="Times New Roman" w:hint="default"/>
      </w:rPr>
    </w:lvl>
    <w:lvl w:ilvl="2" w:tplc="0598E56C" w:tentative="1">
      <w:start w:val="1"/>
      <w:numFmt w:val="lowerLetter"/>
      <w:lvlText w:val="%3)"/>
      <w:lvlJc w:val="left"/>
      <w:pPr>
        <w:tabs>
          <w:tab w:val="num" w:pos="1800"/>
        </w:tabs>
        <w:ind w:left="1800" w:hanging="360"/>
      </w:pPr>
    </w:lvl>
    <w:lvl w:ilvl="3" w:tplc="1FD234AA" w:tentative="1">
      <w:start w:val="1"/>
      <w:numFmt w:val="lowerLetter"/>
      <w:lvlText w:val="%4)"/>
      <w:lvlJc w:val="left"/>
      <w:pPr>
        <w:tabs>
          <w:tab w:val="num" w:pos="2520"/>
        </w:tabs>
        <w:ind w:left="2520" w:hanging="360"/>
      </w:pPr>
    </w:lvl>
    <w:lvl w:ilvl="4" w:tplc="B088CE3E" w:tentative="1">
      <w:start w:val="1"/>
      <w:numFmt w:val="lowerLetter"/>
      <w:lvlText w:val="%5)"/>
      <w:lvlJc w:val="left"/>
      <w:pPr>
        <w:tabs>
          <w:tab w:val="num" w:pos="3240"/>
        </w:tabs>
        <w:ind w:left="3240" w:hanging="360"/>
      </w:pPr>
    </w:lvl>
    <w:lvl w:ilvl="5" w:tplc="DC64A03C" w:tentative="1">
      <w:start w:val="1"/>
      <w:numFmt w:val="lowerLetter"/>
      <w:lvlText w:val="%6)"/>
      <w:lvlJc w:val="left"/>
      <w:pPr>
        <w:tabs>
          <w:tab w:val="num" w:pos="3960"/>
        </w:tabs>
        <w:ind w:left="3960" w:hanging="360"/>
      </w:pPr>
    </w:lvl>
    <w:lvl w:ilvl="6" w:tplc="A670B3E6" w:tentative="1">
      <w:start w:val="1"/>
      <w:numFmt w:val="lowerLetter"/>
      <w:lvlText w:val="%7)"/>
      <w:lvlJc w:val="left"/>
      <w:pPr>
        <w:tabs>
          <w:tab w:val="num" w:pos="4680"/>
        </w:tabs>
        <w:ind w:left="4680" w:hanging="360"/>
      </w:pPr>
    </w:lvl>
    <w:lvl w:ilvl="7" w:tplc="33722E88" w:tentative="1">
      <w:start w:val="1"/>
      <w:numFmt w:val="lowerLetter"/>
      <w:lvlText w:val="%8)"/>
      <w:lvlJc w:val="left"/>
      <w:pPr>
        <w:tabs>
          <w:tab w:val="num" w:pos="5400"/>
        </w:tabs>
        <w:ind w:left="5400" w:hanging="360"/>
      </w:pPr>
    </w:lvl>
    <w:lvl w:ilvl="8" w:tplc="7CAE8778" w:tentative="1">
      <w:start w:val="1"/>
      <w:numFmt w:val="lowerLetter"/>
      <w:lvlText w:val="%9)"/>
      <w:lvlJc w:val="left"/>
      <w:pPr>
        <w:tabs>
          <w:tab w:val="num" w:pos="6120"/>
        </w:tabs>
        <w:ind w:left="6120" w:hanging="360"/>
      </w:pPr>
    </w:lvl>
  </w:abstractNum>
  <w:abstractNum w:abstractNumId="21">
    <w:nsid w:val="746C1274"/>
    <w:multiLevelType w:val="hybridMultilevel"/>
    <w:tmpl w:val="202E07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147A00"/>
    <w:multiLevelType w:val="hybridMultilevel"/>
    <w:tmpl w:val="5CE08E18"/>
    <w:lvl w:ilvl="0" w:tplc="A904A852">
      <w:start w:val="4"/>
      <w:numFmt w:val="lowerLetter"/>
      <w:lvlText w:val="%1)"/>
      <w:lvlJc w:val="left"/>
      <w:pPr>
        <w:tabs>
          <w:tab w:val="num" w:pos="360"/>
        </w:tabs>
        <w:ind w:left="360" w:hanging="360"/>
      </w:pPr>
    </w:lvl>
    <w:lvl w:ilvl="1" w:tplc="BB52EE06" w:tentative="1">
      <w:start w:val="1"/>
      <w:numFmt w:val="lowerLetter"/>
      <w:lvlText w:val="%2)"/>
      <w:lvlJc w:val="left"/>
      <w:pPr>
        <w:tabs>
          <w:tab w:val="num" w:pos="1080"/>
        </w:tabs>
        <w:ind w:left="1080" w:hanging="360"/>
      </w:pPr>
    </w:lvl>
    <w:lvl w:ilvl="2" w:tplc="EA8EDFFA" w:tentative="1">
      <w:start w:val="1"/>
      <w:numFmt w:val="lowerLetter"/>
      <w:lvlText w:val="%3)"/>
      <w:lvlJc w:val="left"/>
      <w:pPr>
        <w:tabs>
          <w:tab w:val="num" w:pos="1800"/>
        </w:tabs>
        <w:ind w:left="1800" w:hanging="360"/>
      </w:pPr>
    </w:lvl>
    <w:lvl w:ilvl="3" w:tplc="3A0EB69A" w:tentative="1">
      <w:start w:val="1"/>
      <w:numFmt w:val="lowerLetter"/>
      <w:lvlText w:val="%4)"/>
      <w:lvlJc w:val="left"/>
      <w:pPr>
        <w:tabs>
          <w:tab w:val="num" w:pos="2520"/>
        </w:tabs>
        <w:ind w:left="2520" w:hanging="360"/>
      </w:pPr>
    </w:lvl>
    <w:lvl w:ilvl="4" w:tplc="D1067818" w:tentative="1">
      <w:start w:val="1"/>
      <w:numFmt w:val="lowerLetter"/>
      <w:lvlText w:val="%5)"/>
      <w:lvlJc w:val="left"/>
      <w:pPr>
        <w:tabs>
          <w:tab w:val="num" w:pos="3240"/>
        </w:tabs>
        <w:ind w:left="3240" w:hanging="360"/>
      </w:pPr>
    </w:lvl>
    <w:lvl w:ilvl="5" w:tplc="B70E405A" w:tentative="1">
      <w:start w:val="1"/>
      <w:numFmt w:val="lowerLetter"/>
      <w:lvlText w:val="%6)"/>
      <w:lvlJc w:val="left"/>
      <w:pPr>
        <w:tabs>
          <w:tab w:val="num" w:pos="3960"/>
        </w:tabs>
        <w:ind w:left="3960" w:hanging="360"/>
      </w:pPr>
    </w:lvl>
    <w:lvl w:ilvl="6" w:tplc="349A50D4" w:tentative="1">
      <w:start w:val="1"/>
      <w:numFmt w:val="lowerLetter"/>
      <w:lvlText w:val="%7)"/>
      <w:lvlJc w:val="left"/>
      <w:pPr>
        <w:tabs>
          <w:tab w:val="num" w:pos="4680"/>
        </w:tabs>
        <w:ind w:left="4680" w:hanging="360"/>
      </w:pPr>
    </w:lvl>
    <w:lvl w:ilvl="7" w:tplc="2990D95A" w:tentative="1">
      <w:start w:val="1"/>
      <w:numFmt w:val="lowerLetter"/>
      <w:lvlText w:val="%8)"/>
      <w:lvlJc w:val="left"/>
      <w:pPr>
        <w:tabs>
          <w:tab w:val="num" w:pos="5400"/>
        </w:tabs>
        <w:ind w:left="5400" w:hanging="360"/>
      </w:pPr>
    </w:lvl>
    <w:lvl w:ilvl="8" w:tplc="150013FA" w:tentative="1">
      <w:start w:val="1"/>
      <w:numFmt w:val="lowerLetter"/>
      <w:lvlText w:val="%9)"/>
      <w:lvlJc w:val="left"/>
      <w:pPr>
        <w:tabs>
          <w:tab w:val="num" w:pos="6120"/>
        </w:tabs>
        <w:ind w:left="6120" w:hanging="360"/>
      </w:pPr>
    </w:lvl>
  </w:abstractNum>
  <w:abstractNum w:abstractNumId="23">
    <w:nsid w:val="7A4922D4"/>
    <w:multiLevelType w:val="hybridMultilevel"/>
    <w:tmpl w:val="8E40D6AC"/>
    <w:lvl w:ilvl="0" w:tplc="2EE8E668">
      <w:start w:val="3"/>
      <w:numFmt w:val="lowerLetter"/>
      <w:lvlText w:val="%1)"/>
      <w:lvlJc w:val="left"/>
      <w:pPr>
        <w:tabs>
          <w:tab w:val="num" w:pos="360"/>
        </w:tabs>
        <w:ind w:left="360" w:hanging="360"/>
      </w:pPr>
    </w:lvl>
    <w:lvl w:ilvl="1" w:tplc="BDE2FED6" w:tentative="1">
      <w:start w:val="1"/>
      <w:numFmt w:val="lowerLetter"/>
      <w:lvlText w:val="%2)"/>
      <w:lvlJc w:val="left"/>
      <w:pPr>
        <w:tabs>
          <w:tab w:val="num" w:pos="1080"/>
        </w:tabs>
        <w:ind w:left="1080" w:hanging="360"/>
      </w:pPr>
    </w:lvl>
    <w:lvl w:ilvl="2" w:tplc="15BA010A" w:tentative="1">
      <w:start w:val="1"/>
      <w:numFmt w:val="lowerLetter"/>
      <w:lvlText w:val="%3)"/>
      <w:lvlJc w:val="left"/>
      <w:pPr>
        <w:tabs>
          <w:tab w:val="num" w:pos="1800"/>
        </w:tabs>
        <w:ind w:left="1800" w:hanging="360"/>
      </w:pPr>
    </w:lvl>
    <w:lvl w:ilvl="3" w:tplc="5248FEB8" w:tentative="1">
      <w:start w:val="1"/>
      <w:numFmt w:val="lowerLetter"/>
      <w:lvlText w:val="%4)"/>
      <w:lvlJc w:val="left"/>
      <w:pPr>
        <w:tabs>
          <w:tab w:val="num" w:pos="2520"/>
        </w:tabs>
        <w:ind w:left="2520" w:hanging="360"/>
      </w:pPr>
    </w:lvl>
    <w:lvl w:ilvl="4" w:tplc="606699FC" w:tentative="1">
      <w:start w:val="1"/>
      <w:numFmt w:val="lowerLetter"/>
      <w:lvlText w:val="%5)"/>
      <w:lvlJc w:val="left"/>
      <w:pPr>
        <w:tabs>
          <w:tab w:val="num" w:pos="3240"/>
        </w:tabs>
        <w:ind w:left="3240" w:hanging="360"/>
      </w:pPr>
    </w:lvl>
    <w:lvl w:ilvl="5" w:tplc="DB5AACA0" w:tentative="1">
      <w:start w:val="1"/>
      <w:numFmt w:val="lowerLetter"/>
      <w:lvlText w:val="%6)"/>
      <w:lvlJc w:val="left"/>
      <w:pPr>
        <w:tabs>
          <w:tab w:val="num" w:pos="3960"/>
        </w:tabs>
        <w:ind w:left="3960" w:hanging="360"/>
      </w:pPr>
    </w:lvl>
    <w:lvl w:ilvl="6" w:tplc="0D18952C" w:tentative="1">
      <w:start w:val="1"/>
      <w:numFmt w:val="lowerLetter"/>
      <w:lvlText w:val="%7)"/>
      <w:lvlJc w:val="left"/>
      <w:pPr>
        <w:tabs>
          <w:tab w:val="num" w:pos="4680"/>
        </w:tabs>
        <w:ind w:left="4680" w:hanging="360"/>
      </w:pPr>
    </w:lvl>
    <w:lvl w:ilvl="7" w:tplc="4AE0F21E" w:tentative="1">
      <w:start w:val="1"/>
      <w:numFmt w:val="lowerLetter"/>
      <w:lvlText w:val="%8)"/>
      <w:lvlJc w:val="left"/>
      <w:pPr>
        <w:tabs>
          <w:tab w:val="num" w:pos="5400"/>
        </w:tabs>
        <w:ind w:left="5400" w:hanging="360"/>
      </w:pPr>
    </w:lvl>
    <w:lvl w:ilvl="8" w:tplc="12D264BA" w:tentative="1">
      <w:start w:val="1"/>
      <w:numFmt w:val="lowerLetter"/>
      <w:lvlText w:val="%9)"/>
      <w:lvlJc w:val="left"/>
      <w:pPr>
        <w:tabs>
          <w:tab w:val="num" w:pos="6120"/>
        </w:tabs>
        <w:ind w:left="6120" w:hanging="360"/>
      </w:pPr>
    </w:lvl>
  </w:abstractNum>
  <w:abstractNum w:abstractNumId="24">
    <w:nsid w:val="7F8A2565"/>
    <w:multiLevelType w:val="hybridMultilevel"/>
    <w:tmpl w:val="B776AF78"/>
    <w:lvl w:ilvl="0" w:tplc="143455F0">
      <w:start w:val="7"/>
      <w:numFmt w:val="lowerLetter"/>
      <w:lvlText w:val="%1)"/>
      <w:lvlJc w:val="left"/>
      <w:pPr>
        <w:tabs>
          <w:tab w:val="num" w:pos="360"/>
        </w:tabs>
        <w:ind w:left="360" w:hanging="360"/>
      </w:pPr>
    </w:lvl>
    <w:lvl w:ilvl="1" w:tplc="5D18E6EC" w:tentative="1">
      <w:start w:val="1"/>
      <w:numFmt w:val="lowerLetter"/>
      <w:lvlText w:val="%2)"/>
      <w:lvlJc w:val="left"/>
      <w:pPr>
        <w:tabs>
          <w:tab w:val="num" w:pos="1080"/>
        </w:tabs>
        <w:ind w:left="1080" w:hanging="360"/>
      </w:pPr>
    </w:lvl>
    <w:lvl w:ilvl="2" w:tplc="A5AC65FE" w:tentative="1">
      <w:start w:val="1"/>
      <w:numFmt w:val="lowerLetter"/>
      <w:lvlText w:val="%3)"/>
      <w:lvlJc w:val="left"/>
      <w:pPr>
        <w:tabs>
          <w:tab w:val="num" w:pos="1800"/>
        </w:tabs>
        <w:ind w:left="1800" w:hanging="360"/>
      </w:pPr>
    </w:lvl>
    <w:lvl w:ilvl="3" w:tplc="1C78A988" w:tentative="1">
      <w:start w:val="1"/>
      <w:numFmt w:val="lowerLetter"/>
      <w:lvlText w:val="%4)"/>
      <w:lvlJc w:val="left"/>
      <w:pPr>
        <w:tabs>
          <w:tab w:val="num" w:pos="2520"/>
        </w:tabs>
        <w:ind w:left="2520" w:hanging="360"/>
      </w:pPr>
    </w:lvl>
    <w:lvl w:ilvl="4" w:tplc="3682A186" w:tentative="1">
      <w:start w:val="1"/>
      <w:numFmt w:val="lowerLetter"/>
      <w:lvlText w:val="%5)"/>
      <w:lvlJc w:val="left"/>
      <w:pPr>
        <w:tabs>
          <w:tab w:val="num" w:pos="3240"/>
        </w:tabs>
        <w:ind w:left="3240" w:hanging="360"/>
      </w:pPr>
    </w:lvl>
    <w:lvl w:ilvl="5" w:tplc="427E30FE" w:tentative="1">
      <w:start w:val="1"/>
      <w:numFmt w:val="lowerLetter"/>
      <w:lvlText w:val="%6)"/>
      <w:lvlJc w:val="left"/>
      <w:pPr>
        <w:tabs>
          <w:tab w:val="num" w:pos="3960"/>
        </w:tabs>
        <w:ind w:left="3960" w:hanging="360"/>
      </w:pPr>
    </w:lvl>
    <w:lvl w:ilvl="6" w:tplc="092E8EAA" w:tentative="1">
      <w:start w:val="1"/>
      <w:numFmt w:val="lowerLetter"/>
      <w:lvlText w:val="%7)"/>
      <w:lvlJc w:val="left"/>
      <w:pPr>
        <w:tabs>
          <w:tab w:val="num" w:pos="4680"/>
        </w:tabs>
        <w:ind w:left="4680" w:hanging="360"/>
      </w:pPr>
    </w:lvl>
    <w:lvl w:ilvl="7" w:tplc="87CC0024" w:tentative="1">
      <w:start w:val="1"/>
      <w:numFmt w:val="lowerLetter"/>
      <w:lvlText w:val="%8)"/>
      <w:lvlJc w:val="left"/>
      <w:pPr>
        <w:tabs>
          <w:tab w:val="num" w:pos="5400"/>
        </w:tabs>
        <w:ind w:left="5400" w:hanging="360"/>
      </w:pPr>
    </w:lvl>
    <w:lvl w:ilvl="8" w:tplc="A10E2E80" w:tentative="1">
      <w:start w:val="1"/>
      <w:numFmt w:val="lowerLetter"/>
      <w:lvlText w:val="%9)"/>
      <w:lvlJc w:val="left"/>
      <w:pPr>
        <w:tabs>
          <w:tab w:val="num" w:pos="6120"/>
        </w:tabs>
        <w:ind w:left="6120" w:hanging="360"/>
      </w:pPr>
    </w:lvl>
  </w:abstractNum>
  <w:num w:numId="1">
    <w:abstractNumId w:val="21"/>
  </w:num>
  <w:num w:numId="2">
    <w:abstractNumId w:val="16"/>
  </w:num>
  <w:num w:numId="3">
    <w:abstractNumId w:val="20"/>
  </w:num>
  <w:num w:numId="4">
    <w:abstractNumId w:val="17"/>
  </w:num>
  <w:num w:numId="5">
    <w:abstractNumId w:val="7"/>
  </w:num>
  <w:num w:numId="6">
    <w:abstractNumId w:val="22"/>
  </w:num>
  <w:num w:numId="7">
    <w:abstractNumId w:val="19"/>
  </w:num>
  <w:num w:numId="8">
    <w:abstractNumId w:val="12"/>
  </w:num>
  <w:num w:numId="9">
    <w:abstractNumId w:val="10"/>
  </w:num>
  <w:num w:numId="10">
    <w:abstractNumId w:val="5"/>
  </w:num>
  <w:num w:numId="11">
    <w:abstractNumId w:val="23"/>
  </w:num>
  <w:num w:numId="12">
    <w:abstractNumId w:val="2"/>
  </w:num>
  <w:num w:numId="13">
    <w:abstractNumId w:val="4"/>
  </w:num>
  <w:num w:numId="14">
    <w:abstractNumId w:val="18"/>
  </w:num>
  <w:num w:numId="15">
    <w:abstractNumId w:val="1"/>
  </w:num>
  <w:num w:numId="16">
    <w:abstractNumId w:val="14"/>
  </w:num>
  <w:num w:numId="17">
    <w:abstractNumId w:val="11"/>
  </w:num>
  <w:num w:numId="18">
    <w:abstractNumId w:val="6"/>
  </w:num>
  <w:num w:numId="19">
    <w:abstractNumId w:val="0"/>
  </w:num>
  <w:num w:numId="20">
    <w:abstractNumId w:val="15"/>
  </w:num>
  <w:num w:numId="21">
    <w:abstractNumId w:val="24"/>
  </w:num>
  <w:num w:numId="22">
    <w:abstractNumId w:val="9"/>
  </w:num>
  <w:num w:numId="23">
    <w:abstractNumId w:val="13"/>
  </w:num>
  <w:num w:numId="24">
    <w:abstractNumId w:val="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20B"/>
    <w:rsid w:val="00033063"/>
    <w:rsid w:val="000F098B"/>
    <w:rsid w:val="00102DE2"/>
    <w:rsid w:val="00106AC0"/>
    <w:rsid w:val="00116529"/>
    <w:rsid w:val="00132212"/>
    <w:rsid w:val="002324E8"/>
    <w:rsid w:val="00263E4E"/>
    <w:rsid w:val="0026420B"/>
    <w:rsid w:val="00271FDD"/>
    <w:rsid w:val="0028111D"/>
    <w:rsid w:val="00291BC4"/>
    <w:rsid w:val="0031026A"/>
    <w:rsid w:val="0031086C"/>
    <w:rsid w:val="00316B31"/>
    <w:rsid w:val="003532F0"/>
    <w:rsid w:val="0039489F"/>
    <w:rsid w:val="003D1B45"/>
    <w:rsid w:val="003D2480"/>
    <w:rsid w:val="0047152A"/>
    <w:rsid w:val="004D0D02"/>
    <w:rsid w:val="0053220B"/>
    <w:rsid w:val="00533CE0"/>
    <w:rsid w:val="005373A9"/>
    <w:rsid w:val="005A39E0"/>
    <w:rsid w:val="005F3C43"/>
    <w:rsid w:val="006433A7"/>
    <w:rsid w:val="00687CB6"/>
    <w:rsid w:val="006B406F"/>
    <w:rsid w:val="00706114"/>
    <w:rsid w:val="00707CE3"/>
    <w:rsid w:val="00742F9F"/>
    <w:rsid w:val="007545A1"/>
    <w:rsid w:val="008762A9"/>
    <w:rsid w:val="00896A87"/>
    <w:rsid w:val="008A6306"/>
    <w:rsid w:val="00930DA3"/>
    <w:rsid w:val="00987F15"/>
    <w:rsid w:val="009A2ADB"/>
    <w:rsid w:val="00A25CD2"/>
    <w:rsid w:val="00A661AA"/>
    <w:rsid w:val="00A70EC4"/>
    <w:rsid w:val="00BD4ACE"/>
    <w:rsid w:val="00C6238B"/>
    <w:rsid w:val="00CA2802"/>
    <w:rsid w:val="00CA3C8F"/>
    <w:rsid w:val="00CC6DA0"/>
    <w:rsid w:val="00CF417F"/>
    <w:rsid w:val="00D648B8"/>
    <w:rsid w:val="00D76516"/>
    <w:rsid w:val="00D92892"/>
    <w:rsid w:val="00D94767"/>
    <w:rsid w:val="00DC6016"/>
    <w:rsid w:val="00DE07E9"/>
    <w:rsid w:val="00DF44F8"/>
    <w:rsid w:val="00E40970"/>
    <w:rsid w:val="00E41182"/>
    <w:rsid w:val="00E441F4"/>
    <w:rsid w:val="00E56121"/>
    <w:rsid w:val="00E60704"/>
    <w:rsid w:val="00E80331"/>
    <w:rsid w:val="00E9100C"/>
    <w:rsid w:val="00EC0FA8"/>
    <w:rsid w:val="00EF2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20B"/>
    <w:rPr>
      <w:rFonts w:ascii="Tahoma" w:hAnsi="Tahoma" w:cs="Tahoma"/>
      <w:sz w:val="16"/>
      <w:szCs w:val="16"/>
    </w:rPr>
  </w:style>
  <w:style w:type="paragraph" w:styleId="ListParagraph">
    <w:name w:val="List Paragraph"/>
    <w:basedOn w:val="Normal"/>
    <w:uiPriority w:val="34"/>
    <w:qFormat/>
    <w:rsid w:val="000F098B"/>
    <w:pPr>
      <w:ind w:left="720"/>
      <w:contextualSpacing/>
    </w:pPr>
  </w:style>
  <w:style w:type="paragraph" w:customStyle="1" w:styleId="Default">
    <w:name w:val="Default"/>
    <w:rsid w:val="00CA3C8F"/>
    <w:pPr>
      <w:autoSpaceDE w:val="0"/>
      <w:autoSpaceDN w:val="0"/>
      <w:adjustRightInd w:val="0"/>
      <w:spacing w:after="0" w:line="240" w:lineRule="auto"/>
    </w:pPr>
    <w:rPr>
      <w:rFonts w:ascii="HelveticaNeueLT Std Cn" w:hAnsi="HelveticaNeueLT Std Cn" w:cs="HelveticaNeueLT Std Cn"/>
      <w:color w:val="000000"/>
      <w:sz w:val="24"/>
      <w:szCs w:val="24"/>
    </w:rPr>
  </w:style>
  <w:style w:type="paragraph" w:customStyle="1" w:styleId="Pa0">
    <w:name w:val="Pa0"/>
    <w:basedOn w:val="Default"/>
    <w:next w:val="Default"/>
    <w:uiPriority w:val="99"/>
    <w:rsid w:val="00CA3C8F"/>
    <w:pPr>
      <w:spacing w:line="241" w:lineRule="atLeast"/>
    </w:pPr>
    <w:rPr>
      <w:rFonts w:cstheme="minorBidi"/>
      <w:color w:val="auto"/>
    </w:rPr>
  </w:style>
  <w:style w:type="character" w:customStyle="1" w:styleId="A4">
    <w:name w:val="A4"/>
    <w:uiPriority w:val="99"/>
    <w:rsid w:val="00CA3C8F"/>
    <w:rPr>
      <w:rFonts w:cs="HelveticaNeueLT Std Cn"/>
      <w:color w:val="000000"/>
      <w:sz w:val="16"/>
      <w:szCs w:val="16"/>
    </w:rPr>
  </w:style>
  <w:style w:type="paragraph" w:styleId="Header">
    <w:name w:val="header"/>
    <w:basedOn w:val="Normal"/>
    <w:link w:val="HeaderChar"/>
    <w:uiPriority w:val="99"/>
    <w:unhideWhenUsed/>
    <w:rsid w:val="00CA3C8F"/>
    <w:pPr>
      <w:tabs>
        <w:tab w:val="center" w:pos="4703"/>
        <w:tab w:val="right" w:pos="9406"/>
      </w:tabs>
      <w:spacing w:after="0" w:line="240" w:lineRule="auto"/>
    </w:pPr>
  </w:style>
  <w:style w:type="character" w:customStyle="1" w:styleId="HeaderChar">
    <w:name w:val="Header Char"/>
    <w:basedOn w:val="DefaultParagraphFont"/>
    <w:link w:val="Header"/>
    <w:uiPriority w:val="99"/>
    <w:rsid w:val="00CA3C8F"/>
  </w:style>
  <w:style w:type="paragraph" w:styleId="Footer">
    <w:name w:val="footer"/>
    <w:basedOn w:val="Normal"/>
    <w:link w:val="FooterChar"/>
    <w:uiPriority w:val="99"/>
    <w:unhideWhenUsed/>
    <w:rsid w:val="00CA3C8F"/>
    <w:pPr>
      <w:tabs>
        <w:tab w:val="center" w:pos="4703"/>
        <w:tab w:val="right" w:pos="9406"/>
      </w:tabs>
      <w:spacing w:after="0" w:line="240" w:lineRule="auto"/>
    </w:pPr>
  </w:style>
  <w:style w:type="character" w:customStyle="1" w:styleId="FooterChar">
    <w:name w:val="Footer Char"/>
    <w:basedOn w:val="DefaultParagraphFont"/>
    <w:link w:val="Footer"/>
    <w:uiPriority w:val="99"/>
    <w:rsid w:val="00CA3C8F"/>
  </w:style>
  <w:style w:type="character" w:styleId="Hyperlink">
    <w:name w:val="Hyperlink"/>
    <w:basedOn w:val="DefaultParagraphFont"/>
    <w:uiPriority w:val="99"/>
    <w:unhideWhenUsed/>
    <w:rsid w:val="00CF417F"/>
    <w:rPr>
      <w:color w:val="0000FF" w:themeColor="hyperlink"/>
      <w:u w:val="single"/>
    </w:rPr>
  </w:style>
  <w:style w:type="character" w:styleId="CommentReference">
    <w:name w:val="annotation reference"/>
    <w:basedOn w:val="DefaultParagraphFont"/>
    <w:uiPriority w:val="99"/>
    <w:semiHidden/>
    <w:unhideWhenUsed/>
    <w:rsid w:val="00A661AA"/>
    <w:rPr>
      <w:sz w:val="16"/>
      <w:szCs w:val="16"/>
    </w:rPr>
  </w:style>
  <w:style w:type="paragraph" w:styleId="CommentText">
    <w:name w:val="annotation text"/>
    <w:basedOn w:val="Normal"/>
    <w:link w:val="CommentTextChar"/>
    <w:uiPriority w:val="99"/>
    <w:semiHidden/>
    <w:unhideWhenUsed/>
    <w:rsid w:val="00A661AA"/>
    <w:pPr>
      <w:spacing w:line="240" w:lineRule="auto"/>
    </w:pPr>
    <w:rPr>
      <w:sz w:val="20"/>
      <w:szCs w:val="20"/>
    </w:rPr>
  </w:style>
  <w:style w:type="character" w:customStyle="1" w:styleId="CommentTextChar">
    <w:name w:val="Comment Text Char"/>
    <w:basedOn w:val="DefaultParagraphFont"/>
    <w:link w:val="CommentText"/>
    <w:uiPriority w:val="99"/>
    <w:semiHidden/>
    <w:rsid w:val="00A661AA"/>
    <w:rPr>
      <w:sz w:val="20"/>
      <w:szCs w:val="20"/>
    </w:rPr>
  </w:style>
  <w:style w:type="paragraph" w:styleId="CommentSubject">
    <w:name w:val="annotation subject"/>
    <w:basedOn w:val="CommentText"/>
    <w:next w:val="CommentText"/>
    <w:link w:val="CommentSubjectChar"/>
    <w:uiPriority w:val="99"/>
    <w:semiHidden/>
    <w:unhideWhenUsed/>
    <w:rsid w:val="00A661AA"/>
    <w:rPr>
      <w:b/>
      <w:bCs/>
    </w:rPr>
  </w:style>
  <w:style w:type="character" w:customStyle="1" w:styleId="CommentSubjectChar">
    <w:name w:val="Comment Subject Char"/>
    <w:basedOn w:val="CommentTextChar"/>
    <w:link w:val="CommentSubject"/>
    <w:uiPriority w:val="99"/>
    <w:semiHidden/>
    <w:rsid w:val="00A661AA"/>
    <w:rPr>
      <w:b/>
      <w:bCs/>
      <w:sz w:val="20"/>
      <w:szCs w:val="20"/>
    </w:rPr>
  </w:style>
  <w:style w:type="table" w:styleId="TableGrid">
    <w:name w:val="Table Grid"/>
    <w:basedOn w:val="TableNormal"/>
    <w:uiPriority w:val="59"/>
    <w:rsid w:val="00896A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9489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20B"/>
    <w:rPr>
      <w:rFonts w:ascii="Tahoma" w:hAnsi="Tahoma" w:cs="Tahoma"/>
      <w:sz w:val="16"/>
      <w:szCs w:val="16"/>
    </w:rPr>
  </w:style>
  <w:style w:type="paragraph" w:styleId="ListParagraph">
    <w:name w:val="List Paragraph"/>
    <w:basedOn w:val="Normal"/>
    <w:uiPriority w:val="34"/>
    <w:qFormat/>
    <w:rsid w:val="000F098B"/>
    <w:pPr>
      <w:ind w:left="720"/>
      <w:contextualSpacing/>
    </w:pPr>
  </w:style>
  <w:style w:type="paragraph" w:customStyle="1" w:styleId="Default">
    <w:name w:val="Default"/>
    <w:rsid w:val="00CA3C8F"/>
    <w:pPr>
      <w:autoSpaceDE w:val="0"/>
      <w:autoSpaceDN w:val="0"/>
      <w:adjustRightInd w:val="0"/>
      <w:spacing w:after="0" w:line="240" w:lineRule="auto"/>
    </w:pPr>
    <w:rPr>
      <w:rFonts w:ascii="HelveticaNeueLT Std Cn" w:hAnsi="HelveticaNeueLT Std Cn" w:cs="HelveticaNeueLT Std Cn"/>
      <w:color w:val="000000"/>
      <w:sz w:val="24"/>
      <w:szCs w:val="24"/>
    </w:rPr>
  </w:style>
  <w:style w:type="paragraph" w:customStyle="1" w:styleId="Pa0">
    <w:name w:val="Pa0"/>
    <w:basedOn w:val="Default"/>
    <w:next w:val="Default"/>
    <w:uiPriority w:val="99"/>
    <w:rsid w:val="00CA3C8F"/>
    <w:pPr>
      <w:spacing w:line="241" w:lineRule="atLeast"/>
    </w:pPr>
    <w:rPr>
      <w:rFonts w:cstheme="minorBidi"/>
      <w:color w:val="auto"/>
    </w:rPr>
  </w:style>
  <w:style w:type="character" w:customStyle="1" w:styleId="A4">
    <w:name w:val="A4"/>
    <w:uiPriority w:val="99"/>
    <w:rsid w:val="00CA3C8F"/>
    <w:rPr>
      <w:rFonts w:cs="HelveticaNeueLT Std Cn"/>
      <w:color w:val="000000"/>
      <w:sz w:val="16"/>
      <w:szCs w:val="16"/>
    </w:rPr>
  </w:style>
  <w:style w:type="paragraph" w:styleId="Header">
    <w:name w:val="header"/>
    <w:basedOn w:val="Normal"/>
    <w:link w:val="HeaderChar"/>
    <w:uiPriority w:val="99"/>
    <w:unhideWhenUsed/>
    <w:rsid w:val="00CA3C8F"/>
    <w:pPr>
      <w:tabs>
        <w:tab w:val="center" w:pos="4703"/>
        <w:tab w:val="right" w:pos="9406"/>
      </w:tabs>
      <w:spacing w:after="0" w:line="240" w:lineRule="auto"/>
    </w:pPr>
  </w:style>
  <w:style w:type="character" w:customStyle="1" w:styleId="HeaderChar">
    <w:name w:val="Header Char"/>
    <w:basedOn w:val="DefaultParagraphFont"/>
    <w:link w:val="Header"/>
    <w:uiPriority w:val="99"/>
    <w:rsid w:val="00CA3C8F"/>
  </w:style>
  <w:style w:type="paragraph" w:styleId="Footer">
    <w:name w:val="footer"/>
    <w:basedOn w:val="Normal"/>
    <w:link w:val="FooterChar"/>
    <w:uiPriority w:val="99"/>
    <w:unhideWhenUsed/>
    <w:rsid w:val="00CA3C8F"/>
    <w:pPr>
      <w:tabs>
        <w:tab w:val="center" w:pos="4703"/>
        <w:tab w:val="right" w:pos="9406"/>
      </w:tabs>
      <w:spacing w:after="0" w:line="240" w:lineRule="auto"/>
    </w:pPr>
  </w:style>
  <w:style w:type="character" w:customStyle="1" w:styleId="FooterChar">
    <w:name w:val="Footer Char"/>
    <w:basedOn w:val="DefaultParagraphFont"/>
    <w:link w:val="Footer"/>
    <w:uiPriority w:val="99"/>
    <w:rsid w:val="00CA3C8F"/>
  </w:style>
  <w:style w:type="character" w:styleId="Hyperlink">
    <w:name w:val="Hyperlink"/>
    <w:basedOn w:val="DefaultParagraphFont"/>
    <w:uiPriority w:val="99"/>
    <w:unhideWhenUsed/>
    <w:rsid w:val="00CF417F"/>
    <w:rPr>
      <w:color w:val="0000FF" w:themeColor="hyperlink"/>
      <w:u w:val="single"/>
    </w:rPr>
  </w:style>
  <w:style w:type="character" w:styleId="CommentReference">
    <w:name w:val="annotation reference"/>
    <w:basedOn w:val="DefaultParagraphFont"/>
    <w:uiPriority w:val="99"/>
    <w:semiHidden/>
    <w:unhideWhenUsed/>
    <w:rsid w:val="00A661AA"/>
    <w:rPr>
      <w:sz w:val="16"/>
      <w:szCs w:val="16"/>
    </w:rPr>
  </w:style>
  <w:style w:type="paragraph" w:styleId="CommentText">
    <w:name w:val="annotation text"/>
    <w:basedOn w:val="Normal"/>
    <w:link w:val="CommentTextChar"/>
    <w:uiPriority w:val="99"/>
    <w:semiHidden/>
    <w:unhideWhenUsed/>
    <w:rsid w:val="00A661AA"/>
    <w:pPr>
      <w:spacing w:line="240" w:lineRule="auto"/>
    </w:pPr>
    <w:rPr>
      <w:sz w:val="20"/>
      <w:szCs w:val="20"/>
    </w:rPr>
  </w:style>
  <w:style w:type="character" w:customStyle="1" w:styleId="CommentTextChar">
    <w:name w:val="Comment Text Char"/>
    <w:basedOn w:val="DefaultParagraphFont"/>
    <w:link w:val="CommentText"/>
    <w:uiPriority w:val="99"/>
    <w:semiHidden/>
    <w:rsid w:val="00A661AA"/>
    <w:rPr>
      <w:sz w:val="20"/>
      <w:szCs w:val="20"/>
    </w:rPr>
  </w:style>
  <w:style w:type="paragraph" w:styleId="CommentSubject">
    <w:name w:val="annotation subject"/>
    <w:basedOn w:val="CommentText"/>
    <w:next w:val="CommentText"/>
    <w:link w:val="CommentSubjectChar"/>
    <w:uiPriority w:val="99"/>
    <w:semiHidden/>
    <w:unhideWhenUsed/>
    <w:rsid w:val="00A661AA"/>
    <w:rPr>
      <w:b/>
      <w:bCs/>
    </w:rPr>
  </w:style>
  <w:style w:type="character" w:customStyle="1" w:styleId="CommentSubjectChar">
    <w:name w:val="Comment Subject Char"/>
    <w:basedOn w:val="CommentTextChar"/>
    <w:link w:val="CommentSubject"/>
    <w:uiPriority w:val="99"/>
    <w:semiHidden/>
    <w:rsid w:val="00A661AA"/>
    <w:rPr>
      <w:b/>
      <w:bCs/>
      <w:sz w:val="20"/>
      <w:szCs w:val="20"/>
    </w:rPr>
  </w:style>
  <w:style w:type="table" w:styleId="TableGrid">
    <w:name w:val="Table Grid"/>
    <w:basedOn w:val="TableNormal"/>
    <w:uiPriority w:val="59"/>
    <w:rsid w:val="00896A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948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72518">
      <w:bodyDiv w:val="1"/>
      <w:marLeft w:val="0"/>
      <w:marRight w:val="0"/>
      <w:marTop w:val="0"/>
      <w:marBottom w:val="0"/>
      <w:divBdr>
        <w:top w:val="none" w:sz="0" w:space="0" w:color="auto"/>
        <w:left w:val="none" w:sz="0" w:space="0" w:color="auto"/>
        <w:bottom w:val="none" w:sz="0" w:space="0" w:color="auto"/>
        <w:right w:val="none" w:sz="0" w:space="0" w:color="auto"/>
      </w:divBdr>
    </w:div>
    <w:div w:id="26242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cid:image001.png@01CF4431.72D288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cid:image001.png@01CF4431.72D28800" TargetMode="Externa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betty.seiglebuyat@novartis.com"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0FC8C-DEE6-42D8-A367-24C1B1E56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2842</Words>
  <Characters>16204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Novartis</Company>
  <LinksUpToDate>false</LinksUpToDate>
  <CharactersWithSpaces>19008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Gemine, Nathalie</dc:creator>
  <cp:lastModifiedBy>Janssens, Rodolphe</cp:lastModifiedBy>
  <cp:revision>14</cp:revision>
  <dcterms:created xsi:type="dcterms:W3CDTF">2014-03-06T16:10:00Z</dcterms:created>
  <dcterms:modified xsi:type="dcterms:W3CDTF">2014-03-21T16:15:00Z</dcterms:modified>
</cp:coreProperties>
</file>