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9E" w:rsidRPr="00375B9E" w:rsidRDefault="00375B9E" w:rsidP="00375B9E">
      <w:pPr>
        <w:pStyle w:val="Normaalweb"/>
        <w:rPr>
          <w:sz w:val="22"/>
        </w:rPr>
      </w:pPr>
      <w:r w:rsidRPr="00375B9E">
        <w:rPr>
          <w:rFonts w:ascii="Tahoma" w:hAnsi="Tahoma" w:cs="Tahoma"/>
          <w:sz w:val="28"/>
          <w:szCs w:val="32"/>
          <w:u w:val="single"/>
          <w:lang w:val="nl-NL"/>
        </w:rPr>
        <w:t>HOE HONORARIA EXTRAMURALE OOGINGREEP AANREKENEN AAN PATIENT VERZEKERD BIJ VAN BREDA</w:t>
      </w:r>
    </w:p>
    <w:p w:rsidR="00375B9E" w:rsidRPr="00375B9E" w:rsidRDefault="00375B9E" w:rsidP="00375B9E">
      <w:pPr>
        <w:pStyle w:val="Normaalweb"/>
        <w:rPr>
          <w:sz w:val="22"/>
        </w:rPr>
      </w:pPr>
      <w:proofErr w:type="spellStart"/>
      <w:r w:rsidRPr="00375B9E">
        <w:rPr>
          <w:rFonts w:ascii="Tahoma" w:hAnsi="Tahoma" w:cs="Tahoma"/>
          <w:b/>
          <w:bCs/>
          <w:sz w:val="22"/>
          <w:lang w:val="nl-NL"/>
        </w:rPr>
        <w:t>Voorafgaandelijke</w:t>
      </w:r>
      <w:proofErr w:type="spellEnd"/>
      <w:r w:rsidRPr="00375B9E">
        <w:rPr>
          <w:rFonts w:ascii="Tahoma" w:hAnsi="Tahoma" w:cs="Tahoma"/>
          <w:b/>
          <w:bCs/>
          <w:sz w:val="22"/>
          <w:lang w:val="nl-NL"/>
        </w:rPr>
        <w:t xml:space="preserve"> stappen:</w:t>
      </w:r>
    </w:p>
    <w:p w:rsidR="00375B9E" w:rsidRPr="00375B9E" w:rsidRDefault="00375B9E" w:rsidP="00375B9E">
      <w:pPr>
        <w:pStyle w:val="Normaalweb"/>
        <w:rPr>
          <w:sz w:val="22"/>
        </w:rPr>
      </w:pPr>
      <w:r w:rsidRPr="00375B9E">
        <w:rPr>
          <w:rFonts w:ascii="Tahoma" w:hAnsi="Tahoma" w:cs="Tahoma"/>
          <w:sz w:val="22"/>
          <w:lang w:val="nl-NL"/>
        </w:rPr>
        <w:t xml:space="preserve">1) </w:t>
      </w:r>
      <w:proofErr w:type="spellStart"/>
      <w:r w:rsidRPr="00375B9E">
        <w:rPr>
          <w:rFonts w:ascii="Tahoma" w:hAnsi="Tahoma" w:cs="Tahoma"/>
          <w:sz w:val="22"/>
          <w:lang w:val="nl-NL"/>
        </w:rPr>
        <w:t>Conformiteitsverklaring</w:t>
      </w:r>
      <w:proofErr w:type="spellEnd"/>
      <w:r w:rsidRPr="00375B9E">
        <w:rPr>
          <w:rFonts w:ascii="Tahoma" w:hAnsi="Tahoma" w:cs="Tahoma"/>
          <w:sz w:val="22"/>
          <w:lang w:val="nl-NL"/>
        </w:rPr>
        <w:t xml:space="preserve"> extramuraal oogheelkundig centrum opsturen naar de Werkgroep Extramurale Oogheelkunde</w:t>
      </w:r>
    </w:p>
    <w:p w:rsidR="00375B9E" w:rsidRPr="00375B9E" w:rsidRDefault="00375B9E" w:rsidP="00375B9E">
      <w:pPr>
        <w:pStyle w:val="Normaalweb"/>
        <w:rPr>
          <w:sz w:val="22"/>
        </w:rPr>
      </w:pPr>
      <w:r w:rsidRPr="00375B9E">
        <w:rPr>
          <w:rFonts w:ascii="Tahoma" w:hAnsi="Tahoma" w:cs="Tahoma"/>
          <w:sz w:val="22"/>
          <w:lang w:val="nl-NL"/>
        </w:rPr>
        <w:t>2) Notificatie uitvoering extramurale oogheelkunde opsturen naar het RIZIV</w:t>
      </w:r>
    </w:p>
    <w:p w:rsidR="00375B9E" w:rsidRPr="00375B9E" w:rsidRDefault="00375B9E" w:rsidP="00375B9E">
      <w:pPr>
        <w:pStyle w:val="Normaalweb"/>
        <w:rPr>
          <w:sz w:val="22"/>
        </w:rPr>
      </w:pPr>
      <w:r w:rsidRPr="00375B9E">
        <w:rPr>
          <w:rFonts w:ascii="Tahoma" w:hAnsi="Tahoma" w:cs="Tahoma"/>
          <w:b/>
          <w:bCs/>
          <w:sz w:val="22"/>
          <w:u w:val="single"/>
          <w:lang w:val="nl-NL"/>
        </w:rPr>
        <w:t>Bevestiging</w:t>
      </w:r>
      <w:r w:rsidRPr="00375B9E">
        <w:rPr>
          <w:rFonts w:ascii="Tahoma" w:hAnsi="Tahoma" w:cs="Tahoma"/>
          <w:b/>
          <w:bCs/>
          <w:sz w:val="22"/>
          <w:lang w:val="nl-NL"/>
        </w:rPr>
        <w:t xml:space="preserve"> tussenkomst VAN BREDA voor de operatie:</w:t>
      </w:r>
    </w:p>
    <w:p w:rsidR="00375B9E" w:rsidRPr="00375B9E" w:rsidRDefault="00375B9E" w:rsidP="00375B9E">
      <w:pPr>
        <w:pStyle w:val="Normaalweb"/>
        <w:rPr>
          <w:sz w:val="22"/>
        </w:rPr>
      </w:pPr>
      <w:r w:rsidRPr="00375B9E">
        <w:rPr>
          <w:rFonts w:ascii="Tahoma" w:hAnsi="Tahoma" w:cs="Tahoma"/>
          <w:sz w:val="22"/>
          <w:lang w:val="nl-NL"/>
        </w:rPr>
        <w:t>Te contacteren:</w:t>
      </w:r>
    </w:p>
    <w:p w:rsidR="00375B9E" w:rsidRPr="00375B9E" w:rsidRDefault="00375B9E" w:rsidP="00375B9E">
      <w:pPr>
        <w:pStyle w:val="Normaalweb"/>
        <w:ind w:left="720"/>
        <w:rPr>
          <w:sz w:val="22"/>
        </w:rPr>
      </w:pPr>
      <w:r w:rsidRPr="00375B9E">
        <w:rPr>
          <w:rFonts w:ascii="Tahoma" w:hAnsi="Tahoma" w:cs="Tahoma"/>
          <w:sz w:val="22"/>
          <w:lang w:val="nl-NL"/>
        </w:rPr>
        <w:t>-</w:t>
      </w:r>
      <w:r w:rsidRPr="00375B9E">
        <w:rPr>
          <w:sz w:val="12"/>
          <w:szCs w:val="14"/>
          <w:lang w:val="nl-NL"/>
        </w:rPr>
        <w:t xml:space="preserve">      </w:t>
      </w:r>
      <w:r w:rsidRPr="00375B9E">
        <w:rPr>
          <w:rFonts w:ascii="Tahoma" w:hAnsi="Tahoma" w:cs="Tahoma"/>
          <w:sz w:val="22"/>
          <w:lang w:val="nl-NL"/>
        </w:rPr>
        <w:t>Van Breda : 03/217.50.46</w:t>
      </w:r>
      <w:r w:rsidRPr="00375B9E">
        <w:rPr>
          <w:rFonts w:ascii="Tahoma" w:hAnsi="Tahoma" w:cs="Tahoma"/>
          <w:sz w:val="22"/>
          <w:lang w:val="en-US"/>
        </w:rPr>
        <w:t> </w:t>
      </w:r>
    </w:p>
    <w:p w:rsidR="00375B9E" w:rsidRPr="00375B9E" w:rsidRDefault="00375B9E" w:rsidP="00375B9E">
      <w:pPr>
        <w:pStyle w:val="Normaalweb"/>
        <w:rPr>
          <w:sz w:val="22"/>
          <w:lang w:val="nl-NL"/>
        </w:rPr>
      </w:pPr>
      <w:r w:rsidRPr="00375B9E">
        <w:rPr>
          <w:rFonts w:ascii="Tahoma" w:hAnsi="Tahoma" w:cs="Tahoma"/>
          <w:sz w:val="22"/>
          <w:lang w:val="nl-NL"/>
        </w:rPr>
        <w:t xml:space="preserve">In geval van tussenkomst zal een schriftelijke bevestiging opgestuurd worden naar de patiënt. </w:t>
      </w:r>
    </w:p>
    <w:p w:rsidR="00375B9E" w:rsidRPr="00375B9E" w:rsidRDefault="00375B9E" w:rsidP="00375B9E">
      <w:pPr>
        <w:pStyle w:val="Normaalweb"/>
        <w:rPr>
          <w:sz w:val="22"/>
        </w:rPr>
      </w:pPr>
      <w:r w:rsidRPr="00375B9E">
        <w:rPr>
          <w:rFonts w:ascii="Tahoma" w:hAnsi="Tahoma" w:cs="Tahoma"/>
          <w:b/>
          <w:bCs/>
          <w:sz w:val="22"/>
          <w:lang w:val="nl-NL"/>
        </w:rPr>
        <w:t xml:space="preserve">Na de operatie dient U </w:t>
      </w:r>
      <w:r w:rsidRPr="00375B9E">
        <w:rPr>
          <w:rFonts w:ascii="Tahoma" w:hAnsi="Tahoma" w:cs="Tahoma"/>
          <w:b/>
          <w:bCs/>
          <w:sz w:val="22"/>
          <w:u w:val="single"/>
          <w:lang w:val="nl-NL"/>
        </w:rPr>
        <w:t>vier</w:t>
      </w:r>
      <w:r w:rsidRPr="00375B9E">
        <w:rPr>
          <w:rFonts w:ascii="Tahoma" w:hAnsi="Tahoma" w:cs="Tahoma"/>
          <w:b/>
          <w:bCs/>
          <w:sz w:val="22"/>
          <w:lang w:val="nl-NL"/>
        </w:rPr>
        <w:t xml:space="preserve"> documenten af te leveren aan de patiënt:</w:t>
      </w:r>
    </w:p>
    <w:p w:rsidR="00375B9E" w:rsidRPr="00375B9E" w:rsidRDefault="00375B9E" w:rsidP="00375B9E">
      <w:pPr>
        <w:pStyle w:val="Normaalweb"/>
        <w:rPr>
          <w:sz w:val="22"/>
        </w:rPr>
      </w:pPr>
      <w:r w:rsidRPr="00375B9E">
        <w:rPr>
          <w:rFonts w:ascii="Tahoma" w:hAnsi="Tahoma" w:cs="Tahoma"/>
          <w:sz w:val="22"/>
          <w:lang w:val="nl-NL"/>
        </w:rPr>
        <w:t xml:space="preserve">1) een getuigschrift voor verstrekte hulp: plaats RIZIV nomenclatuur nummers </w:t>
      </w:r>
    </w:p>
    <w:p w:rsidR="00375B9E" w:rsidRPr="00375B9E" w:rsidRDefault="00375B9E" w:rsidP="00375B9E">
      <w:pPr>
        <w:pStyle w:val="Normaalweb"/>
        <w:rPr>
          <w:sz w:val="22"/>
        </w:rPr>
      </w:pPr>
      <w:r w:rsidRPr="00375B9E">
        <w:rPr>
          <w:rFonts w:ascii="Tahoma" w:hAnsi="Tahoma" w:cs="Tahoma"/>
          <w:sz w:val="22"/>
          <w:lang w:val="nl-NL"/>
        </w:rPr>
        <w:t>2) een voorschrift voor het lensimplantaat indien cataractoperatie</w:t>
      </w:r>
    </w:p>
    <w:p w:rsidR="00375B9E" w:rsidRPr="00375B9E" w:rsidRDefault="00375B9E" w:rsidP="00375B9E">
      <w:pPr>
        <w:pStyle w:val="Normaalweb"/>
        <w:rPr>
          <w:sz w:val="22"/>
        </w:rPr>
      </w:pPr>
      <w:r w:rsidRPr="00375B9E">
        <w:rPr>
          <w:rFonts w:ascii="Tahoma" w:hAnsi="Tahoma" w:cs="Tahoma"/>
          <w:sz w:val="22"/>
          <w:lang w:val="nl-NL"/>
        </w:rPr>
        <w:t>3) een formulier Y, afgeleverd door de leverancier van het lensimplantaat indien cataractoperatie</w:t>
      </w:r>
    </w:p>
    <w:p w:rsidR="00375B9E" w:rsidRPr="00375B9E" w:rsidRDefault="00375B9E" w:rsidP="00375B9E">
      <w:pPr>
        <w:pStyle w:val="Normaalweb"/>
        <w:rPr>
          <w:sz w:val="22"/>
        </w:rPr>
      </w:pPr>
      <w:r w:rsidRPr="00375B9E">
        <w:rPr>
          <w:rFonts w:ascii="Tahoma" w:hAnsi="Tahoma" w:cs="Tahoma"/>
          <w:sz w:val="22"/>
          <w:lang w:val="nl-NL"/>
        </w:rPr>
        <w:t>4) een honorariumnota zoals opgesteld door de werkgroep</w:t>
      </w:r>
    </w:p>
    <w:p w:rsidR="00375B9E" w:rsidRPr="00375B9E" w:rsidRDefault="00375B9E" w:rsidP="00375B9E">
      <w:pPr>
        <w:pStyle w:val="Normaalweb"/>
        <w:rPr>
          <w:sz w:val="22"/>
          <w:lang w:val="nl-NL"/>
        </w:rPr>
      </w:pPr>
      <w:r w:rsidRPr="00375B9E">
        <w:rPr>
          <w:rFonts w:ascii="Tahoma" w:hAnsi="Tahoma" w:cs="Tahoma"/>
          <w:sz w:val="22"/>
          <w:lang w:val="nl-NL"/>
        </w:rPr>
        <w:t xml:space="preserve">Hiermee gaat de patiënt naar zijn mutualiteit, waar hij een kwijting van het ziekenfonds zal ontvangen. </w:t>
      </w:r>
    </w:p>
    <w:p w:rsidR="00375B9E" w:rsidRPr="00375B9E" w:rsidRDefault="00375B9E" w:rsidP="00375B9E">
      <w:pPr>
        <w:pStyle w:val="Normaalweb"/>
        <w:rPr>
          <w:sz w:val="22"/>
        </w:rPr>
      </w:pPr>
      <w:r w:rsidRPr="00375B9E">
        <w:rPr>
          <w:rFonts w:ascii="Tahoma" w:hAnsi="Tahoma" w:cs="Tahoma"/>
          <w:sz w:val="22"/>
          <w:lang w:val="nl-NL"/>
        </w:rPr>
        <w:t>De patiënt stuurt een kopie van het getuigschrift voor verstrekte hulp op naar Van Breda. Tevens stuurt hij de honorariumnota en de kwijting van het ziekenfonds op, alsmede een kopie van zijn identiteitskaart en de volgende gegevens: polisnummer en rekeningnummer.</w:t>
      </w:r>
    </w:p>
    <w:p w:rsidR="00375B9E" w:rsidRPr="00375B9E" w:rsidRDefault="00375B9E" w:rsidP="00375B9E">
      <w:pPr>
        <w:pStyle w:val="Normaalweb"/>
        <w:rPr>
          <w:sz w:val="22"/>
        </w:rPr>
      </w:pPr>
      <w:r w:rsidRPr="00375B9E">
        <w:rPr>
          <w:rFonts w:ascii="Tahoma" w:hAnsi="Tahoma" w:cs="Tahoma"/>
          <w:b/>
          <w:bCs/>
          <w:sz w:val="22"/>
          <w:lang w:val="nl-NL"/>
        </w:rPr>
        <w:t>Erelonen:</w:t>
      </w:r>
    </w:p>
    <w:p w:rsidR="00375B9E" w:rsidRPr="00375B9E" w:rsidRDefault="00375B9E" w:rsidP="00375B9E">
      <w:pPr>
        <w:pStyle w:val="Normaalweb"/>
        <w:rPr>
          <w:sz w:val="22"/>
        </w:rPr>
      </w:pPr>
      <w:r w:rsidRPr="00375B9E">
        <w:rPr>
          <w:rFonts w:ascii="Tahoma" w:hAnsi="Tahoma" w:cs="Tahoma"/>
          <w:sz w:val="22"/>
        </w:rPr>
        <w:t xml:space="preserve">Eén keer het bedrag van de wettelijke </w:t>
      </w:r>
      <w:proofErr w:type="spellStart"/>
      <w:r w:rsidRPr="00375B9E">
        <w:rPr>
          <w:rFonts w:ascii="Tahoma" w:hAnsi="Tahoma" w:cs="Tahoma"/>
          <w:sz w:val="22"/>
        </w:rPr>
        <w:t>Riziv-tussenkomsten</w:t>
      </w:r>
      <w:proofErr w:type="spellEnd"/>
      <w:r w:rsidRPr="00375B9E">
        <w:rPr>
          <w:rFonts w:ascii="Tahoma" w:hAnsi="Tahoma" w:cs="Tahoma"/>
          <w:sz w:val="22"/>
        </w:rPr>
        <w:t xml:space="preserve"> </w:t>
      </w:r>
      <w:r w:rsidRPr="00375B9E">
        <w:rPr>
          <w:rFonts w:ascii="Tahoma" w:hAnsi="Tahoma" w:cs="Tahoma"/>
          <w:sz w:val="22"/>
          <w:lang w:val="nl-NL"/>
        </w:rPr>
        <w:t>na aftrek van de eventuele vrijstelling die ten laste is van de patiënt</w:t>
      </w:r>
      <w:r w:rsidRPr="00375B9E">
        <w:rPr>
          <w:rFonts w:ascii="Tahoma" w:hAnsi="Tahoma" w:cs="Tahoma"/>
          <w:sz w:val="22"/>
        </w:rPr>
        <w:t>. De kosten die geen recht geven op een wettelijke tussenkomst genieten geen enkele tussenkomst vanwege Van Breda.</w:t>
      </w:r>
      <w:r w:rsidRPr="00375B9E">
        <w:rPr>
          <w:rFonts w:ascii="Tahoma" w:hAnsi="Tahoma" w:cs="Tahoma"/>
          <w:sz w:val="22"/>
          <w:lang w:val="nl-NL"/>
        </w:rPr>
        <w:t> </w:t>
      </w:r>
    </w:p>
    <w:p w:rsidR="00375B9E" w:rsidRPr="00375B9E" w:rsidRDefault="00375B9E" w:rsidP="00375B9E">
      <w:pPr>
        <w:pStyle w:val="Normaalweb"/>
        <w:rPr>
          <w:sz w:val="22"/>
        </w:rPr>
      </w:pPr>
      <w:proofErr w:type="spellStart"/>
      <w:r w:rsidRPr="00375B9E">
        <w:rPr>
          <w:rFonts w:ascii="Tahoma" w:hAnsi="Tahoma" w:cs="Tahoma"/>
          <w:b/>
          <w:bCs/>
          <w:sz w:val="22"/>
          <w:lang w:val="nl-NL"/>
        </w:rPr>
        <w:t>Informed</w:t>
      </w:r>
      <w:proofErr w:type="spellEnd"/>
      <w:r w:rsidRPr="00375B9E">
        <w:rPr>
          <w:rFonts w:ascii="Tahoma" w:hAnsi="Tahoma" w:cs="Tahoma"/>
          <w:b/>
          <w:bCs/>
          <w:sz w:val="22"/>
          <w:lang w:val="nl-NL"/>
        </w:rPr>
        <w:t xml:space="preserve"> consent:</w:t>
      </w:r>
    </w:p>
    <w:p w:rsidR="00375B9E" w:rsidRPr="00375B9E" w:rsidRDefault="00375B9E" w:rsidP="00375B9E">
      <w:pPr>
        <w:pStyle w:val="Normaalweb"/>
        <w:rPr>
          <w:sz w:val="22"/>
        </w:rPr>
      </w:pPr>
      <w:r w:rsidRPr="00375B9E">
        <w:rPr>
          <w:rFonts w:ascii="Tahoma" w:hAnsi="Tahoma" w:cs="Tahoma"/>
          <w:sz w:val="22"/>
          <w:lang w:val="nl-NL"/>
        </w:rPr>
        <w:t xml:space="preserve">Het is belangrijk dat de patiënt voorafgaand aan de ingreep, akkoord gaat met de ingreep en met de honorariumnota. Op de website van de Werkgroep Extramurale Oogheelkunde zijn </w:t>
      </w:r>
      <w:proofErr w:type="spellStart"/>
      <w:r w:rsidRPr="00375B9E">
        <w:rPr>
          <w:rFonts w:ascii="Tahoma" w:hAnsi="Tahoma" w:cs="Tahoma"/>
          <w:sz w:val="22"/>
          <w:lang w:val="nl-NL"/>
        </w:rPr>
        <w:t>informed</w:t>
      </w:r>
      <w:proofErr w:type="spellEnd"/>
      <w:r w:rsidRPr="00375B9E">
        <w:rPr>
          <w:rFonts w:ascii="Tahoma" w:hAnsi="Tahoma" w:cs="Tahoma"/>
          <w:sz w:val="22"/>
          <w:lang w:val="nl-NL"/>
        </w:rPr>
        <w:t xml:space="preserve"> consentformulieren te vinden. </w:t>
      </w:r>
    </w:p>
    <w:p w:rsidR="00D47124" w:rsidRPr="00375B9E" w:rsidRDefault="00D47124">
      <w:pPr>
        <w:rPr>
          <w:sz w:val="20"/>
        </w:rPr>
      </w:pPr>
    </w:p>
    <w:sectPr w:rsidR="00D47124" w:rsidRPr="00375B9E" w:rsidSect="00D47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75B9E"/>
    <w:rsid w:val="00375B9E"/>
    <w:rsid w:val="00D47124"/>
    <w:rsid w:val="00E875E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71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75B9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3745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1458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2014-10-06T12:10:00Z</dcterms:created>
  <dcterms:modified xsi:type="dcterms:W3CDTF">2014-10-06T12:23:00Z</dcterms:modified>
</cp:coreProperties>
</file>