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DE" w:rsidRDefault="003951DE" w:rsidP="003951DE">
      <w:pPr>
        <w:pStyle w:val="Lijstalinea"/>
        <w:numPr>
          <w:ilvl w:val="0"/>
          <w:numId w:val="1"/>
        </w:numPr>
        <w:rPr>
          <w:rFonts w:ascii="Lucida Sans" w:hAnsi="Lucida Sans"/>
          <w:lang w:val="nl-NL"/>
        </w:rPr>
      </w:pPr>
      <w:r>
        <w:rPr>
          <w:rFonts w:ascii="Lucida Sans" w:hAnsi="Lucida Sans"/>
          <w:lang w:val="nl-NL"/>
        </w:rPr>
        <w:t>DKV: Extramurale Verzekeringstussenkomsten</w:t>
      </w:r>
    </w:p>
    <w:p w:rsidR="003951DE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De in de voormelde overeenkomsten bepaalde forfaitaire tussenkomsten van DKV gelden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voor patiënten die beschikken over een hospitalisatiewaarborg die een dekking voorziet voor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 xml:space="preserve">daghospitalisaties in </w:t>
      </w:r>
      <w:proofErr w:type="spellStart"/>
      <w:r w:rsidRPr="00762526">
        <w:rPr>
          <w:rFonts w:ascii="Lucida Sans" w:hAnsi="Lucida Sans"/>
          <w:lang w:val="nl-NL"/>
        </w:rPr>
        <w:t>éénpersoonskamer</w:t>
      </w:r>
      <w:proofErr w:type="spellEnd"/>
      <w:r w:rsidRPr="00762526">
        <w:rPr>
          <w:rFonts w:ascii="Lucida Sans" w:hAnsi="Lucida Sans"/>
          <w:lang w:val="nl-NL"/>
        </w:rPr>
        <w:t>. De tussenkomst van DKV geldt ook voor patiënten</w:t>
      </w:r>
    </w:p>
    <w:p w:rsidR="003951DE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die beschikken over een ambulante waarborg.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Voorbeelden (niet exhaustief) :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1. De ‘Conventies Extramurale Oogheelkunde’ zijn bijvoorbeeld toepasbaar bij de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volgende tariefplannen :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 xml:space="preserve">• DKV </w:t>
      </w:r>
      <w:proofErr w:type="spellStart"/>
      <w:r w:rsidRPr="00762526">
        <w:rPr>
          <w:rFonts w:ascii="Lucida Sans" w:hAnsi="Lucida Sans"/>
          <w:lang w:val="nl-NL"/>
        </w:rPr>
        <w:t>Hospi</w:t>
      </w:r>
      <w:proofErr w:type="spellEnd"/>
      <w:r w:rsidRPr="00762526">
        <w:rPr>
          <w:rFonts w:ascii="Lucida Sans" w:hAnsi="Lucida Sans"/>
          <w:lang w:val="nl-NL"/>
        </w:rPr>
        <w:t xml:space="preserve"> Select®;</w:t>
      </w:r>
    </w:p>
    <w:p w:rsidR="003951DE" w:rsidRPr="00014BCE" w:rsidRDefault="003951DE" w:rsidP="003951DE">
      <w:pPr>
        <w:pStyle w:val="Lijstalinea"/>
        <w:ind w:left="1065"/>
        <w:rPr>
          <w:rFonts w:ascii="Lucida Sans" w:hAnsi="Lucida Sans"/>
          <w:lang w:val="en-US"/>
        </w:rPr>
      </w:pPr>
      <w:r w:rsidRPr="00014BCE">
        <w:rPr>
          <w:rFonts w:ascii="Lucida Sans" w:hAnsi="Lucida Sans"/>
          <w:lang w:val="en-US"/>
        </w:rPr>
        <w:t xml:space="preserve">• DKV </w:t>
      </w:r>
      <w:proofErr w:type="spellStart"/>
      <w:r w:rsidRPr="00014BCE">
        <w:rPr>
          <w:rFonts w:ascii="Lucida Sans" w:hAnsi="Lucida Sans"/>
          <w:lang w:val="en-US"/>
        </w:rPr>
        <w:t>Hospi</w:t>
      </w:r>
      <w:proofErr w:type="spellEnd"/>
      <w:r w:rsidRPr="00014BCE">
        <w:rPr>
          <w:rFonts w:ascii="Lucida Sans" w:hAnsi="Lucida Sans"/>
          <w:lang w:val="en-US"/>
        </w:rPr>
        <w:t xml:space="preserve"> Premium®;</w:t>
      </w:r>
    </w:p>
    <w:p w:rsidR="003951DE" w:rsidRPr="003951DE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3951DE">
        <w:rPr>
          <w:rFonts w:ascii="Lucida Sans" w:hAnsi="Lucida Sans"/>
          <w:lang w:val="nl-NL"/>
        </w:rPr>
        <w:t>• DKV Medi-Pack®;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• IS®, IS+® en IS2000® tariefplannen met dekking voor hospitalisatie in</w:t>
      </w:r>
    </w:p>
    <w:p w:rsidR="003951DE" w:rsidRPr="00014BCE" w:rsidRDefault="003951DE" w:rsidP="003951DE">
      <w:pPr>
        <w:pStyle w:val="Lijstalinea"/>
        <w:ind w:left="1065"/>
        <w:rPr>
          <w:rFonts w:ascii="Lucida Sans" w:hAnsi="Lucida Sans"/>
        </w:rPr>
      </w:pPr>
      <w:proofErr w:type="spellStart"/>
      <w:r w:rsidRPr="00014BCE">
        <w:rPr>
          <w:rFonts w:ascii="Lucida Sans" w:hAnsi="Lucida Sans"/>
        </w:rPr>
        <w:t>éénpersoonskamer</w:t>
      </w:r>
      <w:proofErr w:type="spellEnd"/>
      <w:r w:rsidRPr="00014BCE">
        <w:rPr>
          <w:rFonts w:ascii="Lucida Sans" w:hAnsi="Lucida Sans"/>
        </w:rPr>
        <w:t>;</w:t>
      </w:r>
    </w:p>
    <w:p w:rsidR="003951DE" w:rsidRPr="00014BCE" w:rsidRDefault="003951DE" w:rsidP="003951DE">
      <w:pPr>
        <w:pStyle w:val="Lijstalinea"/>
        <w:ind w:left="1065"/>
        <w:rPr>
          <w:rFonts w:ascii="Lucida Sans" w:hAnsi="Lucida Sans"/>
        </w:rPr>
      </w:pPr>
      <w:r w:rsidRPr="00014BCE">
        <w:rPr>
          <w:rFonts w:ascii="Lucida Sans" w:hAnsi="Lucida Sans"/>
        </w:rPr>
        <w:t xml:space="preserve">• </w:t>
      </w:r>
      <w:proofErr w:type="spellStart"/>
      <w:r w:rsidRPr="00014BCE">
        <w:rPr>
          <w:rFonts w:ascii="Lucida Sans" w:hAnsi="Lucida Sans"/>
        </w:rPr>
        <w:t>Clinicomfort</w:t>
      </w:r>
      <w:proofErr w:type="spellEnd"/>
      <w:r w:rsidRPr="00014BCE">
        <w:rPr>
          <w:rFonts w:ascii="Lucida Sans" w:hAnsi="Lucida Sans"/>
        </w:rPr>
        <w:t>®;</w:t>
      </w:r>
    </w:p>
    <w:p w:rsidR="003951DE" w:rsidRPr="00014BCE" w:rsidRDefault="003951DE" w:rsidP="003951DE">
      <w:pPr>
        <w:pStyle w:val="Lijstalinea"/>
        <w:ind w:left="1065"/>
        <w:rPr>
          <w:rFonts w:ascii="Lucida Sans" w:hAnsi="Lucida Sans"/>
        </w:rPr>
      </w:pPr>
      <w:r w:rsidRPr="00014BCE">
        <w:rPr>
          <w:rFonts w:ascii="Lucida Sans" w:hAnsi="Lucida Sans"/>
        </w:rPr>
        <w:t>• IA® en IA+®, A2® en A2+®, A4® en A4+® …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------------------------------------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Onder voorbehoud van afwijkende contractuele bepalingen in de onderschreven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verzekeringswaarborg. Bijvoorbeeld : niet toepasbaar in geval van een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proofErr w:type="spellStart"/>
      <w:r w:rsidRPr="00762526">
        <w:rPr>
          <w:rFonts w:ascii="Lucida Sans" w:hAnsi="Lucida Sans"/>
          <w:lang w:val="nl-NL"/>
        </w:rPr>
        <w:t>uitsluitingsclausule</w:t>
      </w:r>
      <w:proofErr w:type="spellEnd"/>
      <w:r w:rsidRPr="00762526">
        <w:rPr>
          <w:rFonts w:ascii="Lucida Sans" w:hAnsi="Lucida Sans"/>
          <w:lang w:val="nl-NL"/>
        </w:rPr>
        <w:t xml:space="preserve"> voor de aangewende behandeling onder de algemene, tarifaire of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bijzondere verzekeringsvoorwaarden en/of indien een daghospitalisatie in</w:t>
      </w:r>
    </w:p>
    <w:p w:rsidR="003951DE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proofErr w:type="spellStart"/>
      <w:r w:rsidRPr="00762526">
        <w:rPr>
          <w:rFonts w:ascii="Lucida Sans" w:hAnsi="Lucida Sans"/>
          <w:lang w:val="nl-NL"/>
        </w:rPr>
        <w:t>éénpersoonskamer</w:t>
      </w:r>
      <w:proofErr w:type="spellEnd"/>
      <w:r w:rsidRPr="00762526">
        <w:rPr>
          <w:rFonts w:ascii="Lucida Sans" w:hAnsi="Lucida Sans"/>
          <w:lang w:val="nl-NL"/>
        </w:rPr>
        <w:t xml:space="preserve"> niet is gedekt volgens de onderschreven contractuele bepalingen</w:t>
      </w:r>
    </w:p>
    <w:p w:rsidR="003951DE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>
        <w:rPr>
          <w:rFonts w:ascii="Lucida Sans" w:hAnsi="Lucida Sans"/>
          <w:lang w:val="nl-NL"/>
        </w:rPr>
        <w:t xml:space="preserve">2. </w:t>
      </w:r>
      <w:r w:rsidRPr="00762526">
        <w:rPr>
          <w:rFonts w:ascii="Lucida Sans" w:hAnsi="Lucida Sans"/>
          <w:lang w:val="nl-NL"/>
        </w:rPr>
        <w:t>De ‘Conventies Extramurale Oogheelkunde’ zijn bijvoorbeeld niet toepasbaar bij de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volgende tariefplannen :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 xml:space="preserve">• DKV </w:t>
      </w:r>
      <w:proofErr w:type="spellStart"/>
      <w:r w:rsidRPr="00762526">
        <w:rPr>
          <w:rFonts w:ascii="Lucida Sans" w:hAnsi="Lucida Sans"/>
          <w:lang w:val="nl-NL"/>
        </w:rPr>
        <w:t>Hospi</w:t>
      </w:r>
      <w:proofErr w:type="spellEnd"/>
      <w:r w:rsidRPr="00762526">
        <w:rPr>
          <w:rFonts w:ascii="Lucida Sans" w:hAnsi="Lucida Sans"/>
          <w:lang w:val="nl-NL"/>
        </w:rPr>
        <w:t xml:space="preserve"> </w:t>
      </w:r>
      <w:proofErr w:type="spellStart"/>
      <w:r w:rsidRPr="00762526">
        <w:rPr>
          <w:rFonts w:ascii="Lucida Sans" w:hAnsi="Lucida Sans"/>
          <w:lang w:val="nl-NL"/>
        </w:rPr>
        <w:t>Flexi</w:t>
      </w:r>
      <w:proofErr w:type="spellEnd"/>
      <w:r w:rsidRPr="00762526">
        <w:rPr>
          <w:rFonts w:ascii="Lucida Sans" w:hAnsi="Lucida Sans"/>
          <w:lang w:val="nl-NL"/>
        </w:rPr>
        <w:t>®;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 xml:space="preserve">• </w:t>
      </w:r>
      <w:proofErr w:type="spellStart"/>
      <w:r w:rsidRPr="00762526">
        <w:rPr>
          <w:rFonts w:ascii="Lucida Sans" w:hAnsi="Lucida Sans"/>
          <w:lang w:val="nl-NL"/>
        </w:rPr>
        <w:t>CliniBudget</w:t>
      </w:r>
      <w:proofErr w:type="spellEnd"/>
      <w:r w:rsidRPr="00762526">
        <w:rPr>
          <w:rFonts w:ascii="Lucida Sans" w:hAnsi="Lucida Sans"/>
          <w:lang w:val="nl-NL"/>
        </w:rPr>
        <w:t>® (CORRIGENDUM);</w:t>
      </w:r>
    </w:p>
    <w:p w:rsidR="003951DE" w:rsidRPr="0076252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 xml:space="preserve">• de ‘IS®, IS+® en IS2000® </w:t>
      </w:r>
      <w:proofErr w:type="spellStart"/>
      <w:r w:rsidRPr="00762526">
        <w:rPr>
          <w:rFonts w:ascii="Lucida Sans" w:hAnsi="Lucida Sans"/>
          <w:lang w:val="nl-NL"/>
        </w:rPr>
        <w:t>tariefplan-varianten</w:t>
      </w:r>
      <w:proofErr w:type="spellEnd"/>
      <w:r w:rsidRPr="00762526">
        <w:rPr>
          <w:rFonts w:ascii="Lucida Sans" w:hAnsi="Lucida Sans"/>
          <w:lang w:val="nl-NL"/>
        </w:rPr>
        <w:t xml:space="preserve"> ‘911’-‘912’-‘913’-‘914’-‘916’ …</w:t>
      </w:r>
    </w:p>
    <w:p w:rsidR="003951DE" w:rsidRPr="003D6B76" w:rsidRDefault="003951DE" w:rsidP="003951DE">
      <w:pPr>
        <w:pStyle w:val="Lijstalinea"/>
        <w:ind w:left="1065"/>
        <w:rPr>
          <w:rFonts w:ascii="Lucida Sans" w:hAnsi="Lucida Sans"/>
          <w:lang w:val="nl-NL"/>
        </w:rPr>
      </w:pPr>
      <w:r w:rsidRPr="00762526">
        <w:rPr>
          <w:rFonts w:ascii="Lucida Sans" w:hAnsi="Lucida Sans"/>
          <w:lang w:val="nl-NL"/>
        </w:rPr>
        <w:t>evenals alle andere varianten die geen dekking voorzien voor daghospitalisaties in</w:t>
      </w:r>
      <w:r>
        <w:rPr>
          <w:rFonts w:ascii="Lucida Sans" w:hAnsi="Lucida Sans"/>
          <w:lang w:val="nl-NL"/>
        </w:rPr>
        <w:t xml:space="preserve"> </w:t>
      </w:r>
      <w:proofErr w:type="spellStart"/>
      <w:r w:rsidRPr="003D6B76">
        <w:rPr>
          <w:rFonts w:ascii="Lucida Sans" w:hAnsi="Lucida Sans"/>
          <w:lang w:val="nl-NL"/>
        </w:rPr>
        <w:t>éénpersoonskamer</w:t>
      </w:r>
      <w:proofErr w:type="spellEnd"/>
      <w:r w:rsidRPr="003D6B76">
        <w:rPr>
          <w:rFonts w:ascii="Lucida Sans" w:hAnsi="Lucida Sans"/>
          <w:lang w:val="nl-NL"/>
        </w:rPr>
        <w:t xml:space="preserve"> …</w:t>
      </w:r>
    </w:p>
    <w:p w:rsidR="00816388" w:rsidRDefault="00816388" w:rsidP="00816388">
      <w:pPr>
        <w:pStyle w:val="Lijstalinea"/>
        <w:ind w:left="1065"/>
        <w:rPr>
          <w:rFonts w:ascii="Lucida Sans" w:hAnsi="Lucida Sans"/>
          <w:lang w:val="nl-NL"/>
        </w:rPr>
      </w:pPr>
    </w:p>
    <w:p w:rsidR="000B1FB9" w:rsidRDefault="000B1FB9"/>
    <w:sectPr w:rsidR="000B1FB9" w:rsidSect="000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6B3C"/>
    <w:multiLevelType w:val="hybridMultilevel"/>
    <w:tmpl w:val="0150950E"/>
    <w:lvl w:ilvl="0" w:tplc="0C5ECED2">
      <w:start w:val="1"/>
      <w:numFmt w:val="bullet"/>
      <w:lvlText w:val="-"/>
      <w:lvlJc w:val="left"/>
      <w:pPr>
        <w:ind w:left="1065" w:hanging="360"/>
      </w:pPr>
      <w:rPr>
        <w:rFonts w:ascii="Lucida Sans" w:eastAsia="Times New Roman" w:hAnsi="Lucida San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6388"/>
    <w:rsid w:val="000B1FB9"/>
    <w:rsid w:val="003951DE"/>
    <w:rsid w:val="00816388"/>
    <w:rsid w:val="00FE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1F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816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2</cp:revision>
  <dcterms:created xsi:type="dcterms:W3CDTF">2018-11-07T09:21:00Z</dcterms:created>
  <dcterms:modified xsi:type="dcterms:W3CDTF">2018-11-07T09:23:00Z</dcterms:modified>
</cp:coreProperties>
</file>